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7520073"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dd289b92-99f9-4ffd-99dd-b96878a7ef5e" w:id="1"/>
      <w:r>
        <w:rPr>
          <w:rFonts w:ascii="Times New Roman" w:hAnsi="Times New Roman"/>
          <w:b/>
          <w:i w:val="false"/>
          <w:color w:val="000000"/>
          <w:sz w:val="28"/>
        </w:rPr>
        <w:t>Архангельская область</w:t>
      </w:r>
      <w:bookmarkEnd w:id="1"/>
      <w:r>
        <w:rPr>
          <w:rFonts w:ascii="Times New Roman" w:hAnsi="Times New Roman"/>
          <w:b/>
          <w:i w:val="false"/>
          <w:color w:val="000000"/>
          <w:sz w:val="28"/>
        </w:rPr>
        <w:t xml:space="preserve"> </w:t>
      </w:r>
    </w:p>
    <w:p>
      <w:pPr>
        <w:spacing w:before="0" w:after="0" w:line="408"/>
        <w:ind w:left="120"/>
        <w:jc w:val="center"/>
      </w:pPr>
      <w:bookmarkStart w:name="f4ab8d2b-cc63-4162-8637-082a4aa72642" w:id="2"/>
      <w:r>
        <w:rPr>
          <w:rFonts w:ascii="Times New Roman" w:hAnsi="Times New Roman"/>
          <w:b/>
          <w:i w:val="false"/>
          <w:color w:val="000000"/>
          <w:sz w:val="28"/>
        </w:rPr>
        <w:t>администрация Онежского муниципального округа Архангельская область</w:t>
      </w:r>
      <w:bookmarkEnd w:id="2"/>
    </w:p>
    <w:p>
      <w:pPr>
        <w:spacing w:before="0" w:after="0" w:line="408"/>
        <w:ind w:left="120"/>
        <w:jc w:val="center"/>
      </w:pPr>
      <w:r>
        <w:rPr>
          <w:rFonts w:ascii="Times New Roman" w:hAnsi="Times New Roman"/>
          <w:b/>
          <w:i w:val="false"/>
          <w:color w:val="000000"/>
          <w:sz w:val="28"/>
        </w:rPr>
        <w:t>МБОУ "Кодинская СОШ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школьное методическое объединение</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Щетинина Е.Г.</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27</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2025 №1</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Педагогический совет</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Попова Е.В.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2025 №1</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Попова Е.В.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2025 №25-111</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7380051)</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«Химия. Углубленный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b243c2b-d9e4-44f5-a2b5-32ebc85ef21c" w:id="3"/>
      <w:r>
        <w:rPr>
          <w:rFonts w:ascii="Times New Roman" w:hAnsi="Times New Roman"/>
          <w:b/>
          <w:i w:val="false"/>
          <w:color w:val="000000"/>
          <w:sz w:val="28"/>
        </w:rPr>
        <w:t>Кодино</w:t>
      </w:r>
      <w:bookmarkEnd w:id="3"/>
      <w:r>
        <w:rPr>
          <w:rFonts w:ascii="Times New Roman" w:hAnsi="Times New Roman"/>
          <w:b/>
          <w:i w:val="false"/>
          <w:color w:val="000000"/>
          <w:sz w:val="28"/>
        </w:rPr>
        <w:t xml:space="preserve"> </w:t>
      </w:r>
      <w:bookmarkStart w:name="eff2ddcc-9031-468a-8fe5-d9757d0c08db" w:id="4"/>
      <w:r>
        <w:rPr>
          <w:rFonts w:ascii="Times New Roman" w:hAnsi="Times New Roman"/>
          <w:b/>
          <w:i w:val="false"/>
          <w:color w:val="000000"/>
          <w:sz w:val="28"/>
        </w:rPr>
        <w:t>2025</w:t>
      </w:r>
      <w:bookmarkEnd w:id="4"/>
    </w:p>
    <w:p>
      <w:pPr>
        <w:spacing w:before="0" w:after="0"/>
        <w:ind w:left="120"/>
        <w:jc w:val="left"/>
      </w:pPr>
    </w:p>
    <w:bookmarkStart w:name="block-57520073" w:id="5"/>
    <w:p>
      <w:pPr>
        <w:sectPr>
          <w:pgSz w:w="11906" w:h="16383" w:orient="portrait"/>
        </w:sectPr>
      </w:pPr>
    </w:p>
    <w:bookmarkEnd w:id="5"/>
    <w:bookmarkEnd w:id="0"/>
    <w:bookmarkStart w:name="block-57520074"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Рабочая программа по химии на уровне среднего общего образования разработана</w:t>
      </w:r>
      <w:r>
        <w:rPr>
          <w:rFonts w:ascii="Times New Roman" w:hAnsi="Times New Roman"/>
          <w:b w:val="false"/>
          <w:i w:val="false"/>
          <w:color w:val="000000"/>
          <w:sz w:val="28"/>
        </w:rPr>
        <w:t xml:space="preserve"> на основе </w:t>
      </w:r>
      <w:r>
        <w:rPr>
          <w:rFonts w:ascii="Times New Roman" w:hAnsi="Times New Roman"/>
          <w:b w:val="false"/>
          <w:i w:val="false"/>
          <w:color w:val="000000"/>
          <w:sz w:val="28"/>
        </w:rPr>
        <w:t xml:space="preserve">Федерального закона от 29.12.2012 № 273-ФЗ «Об образовании в Российской Федерации», </w:t>
      </w:r>
      <w:r>
        <w:rPr>
          <w:rFonts w:ascii="Times New Roman" w:hAnsi="Times New Roman"/>
          <w:b w:val="false"/>
          <w:i w:val="false"/>
          <w:color w:val="000000"/>
          <w:sz w:val="28"/>
        </w:rPr>
        <w:t xml:space="preserve">требований к результатам освоения федеральной образовательной программы среднего общего образования(ФОП СОО), представленных в </w:t>
      </w:r>
      <w:r>
        <w:rPr>
          <w:rFonts w:ascii="Times New Roman" w:hAnsi="Times New Roman"/>
          <w:b w:val="false"/>
          <w:i w:val="false"/>
          <w:color w:val="000000"/>
          <w:sz w:val="28"/>
        </w:rPr>
        <w:t xml:space="preserve">Федеральном государственном образовательном стандарте </w:t>
      </w:r>
      <w:r>
        <w:rPr>
          <w:rFonts w:ascii="Times New Roman" w:hAnsi="Times New Roman"/>
          <w:b w:val="false"/>
          <w:i w:val="false"/>
          <w:color w:val="000000"/>
          <w:sz w:val="28"/>
        </w:rPr>
        <w:t>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pPr>
        <w:spacing w:before="0" w:after="0" w:line="264"/>
        <w:ind w:firstLine="600"/>
        <w:jc w:val="both"/>
      </w:pPr>
      <w:r>
        <w:rPr>
          <w:rFonts w:ascii="Times New Roman" w:hAnsi="Times New Roman"/>
          <w:b w:val="false"/>
          <w:i w:val="false"/>
          <w:color w:val="000000"/>
          <w:sz w:val="28"/>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pPr>
        <w:spacing w:before="0" w:after="0" w:line="264"/>
        <w:ind w:firstLine="600"/>
        <w:jc w:val="both"/>
      </w:pPr>
      <w:r>
        <w:rPr>
          <w:rFonts w:ascii="Times New Roman" w:hAnsi="Times New Roman"/>
          <w:b w:val="false"/>
          <w:i w:val="false"/>
          <w:color w:val="000000"/>
          <w:sz w:val="28"/>
        </w:rPr>
        <w:t>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Свидетельством тому являются следующие выполняемые программой по химии функции:</w:t>
      </w:r>
    </w:p>
    <w:p>
      <w:pPr>
        <w:numPr>
          <w:ilvl w:val="0"/>
          <w:numId w:val="1"/>
        </w:numPr>
        <w:spacing w:before="0" w:after="0" w:line="264"/>
        <w:jc w:val="both"/>
      </w:pPr>
      <w:r>
        <w:rPr>
          <w:rFonts w:ascii="Times New Roman" w:hAnsi="Times New Roman"/>
          <w:b w:val="false"/>
          <w:i w:val="false"/>
          <w:color w:val="000000"/>
          <w:sz w:val="28"/>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pPr>
        <w:numPr>
          <w:ilvl w:val="0"/>
          <w:numId w:val="1"/>
        </w:numPr>
        <w:spacing w:before="0" w:after="0" w:line="264"/>
        <w:jc w:val="both"/>
      </w:pPr>
      <w:r>
        <w:rPr>
          <w:rFonts w:ascii="Times New Roman" w:hAnsi="Times New Roman"/>
          <w:b w:val="false"/>
          <w:i w:val="false"/>
          <w:color w:val="000000"/>
          <w:sz w:val="28"/>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pPr>
        <w:spacing w:before="0" w:after="0" w:line="264"/>
        <w:ind w:firstLine="600"/>
        <w:jc w:val="both"/>
      </w:pPr>
      <w:r>
        <w:rPr>
          <w:rFonts w:ascii="Times New Roman" w:hAnsi="Times New Roman"/>
          <w:b w:val="false"/>
          <w:i w:val="false"/>
          <w:color w:val="000000"/>
          <w:sz w:val="28"/>
        </w:rPr>
        <w:t xml:space="preserve">Программа для углублённого изучения химии: </w:t>
      </w:r>
    </w:p>
    <w:p>
      <w:pPr>
        <w:numPr>
          <w:ilvl w:val="0"/>
          <w:numId w:val="2"/>
        </w:numPr>
        <w:spacing w:before="0" w:after="0" w:line="264"/>
        <w:jc w:val="both"/>
      </w:pPr>
      <w:r>
        <w:rPr>
          <w:rFonts w:ascii="Times New Roman" w:hAnsi="Times New Roman"/>
          <w:b w:val="false"/>
          <w:i w:val="false"/>
          <w:color w:val="000000"/>
          <w:sz w:val="28"/>
        </w:rPr>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pPr>
        <w:numPr>
          <w:ilvl w:val="0"/>
          <w:numId w:val="2"/>
        </w:numPr>
        <w:spacing w:before="0" w:after="0" w:line="264"/>
        <w:jc w:val="both"/>
      </w:pPr>
      <w:r>
        <w:rPr>
          <w:rFonts w:ascii="Times New Roman" w:hAnsi="Times New Roman"/>
          <w:b w:val="false"/>
          <w:i w:val="false"/>
          <w:color w:val="000000"/>
          <w:sz w:val="28"/>
        </w:rPr>
        <w:t xml:space="preserve">даёт примерное распределение учебного времени, рекомендуемого для изучения отдельных тем; </w:t>
      </w:r>
    </w:p>
    <w:p>
      <w:pPr>
        <w:numPr>
          <w:ilvl w:val="0"/>
          <w:numId w:val="2"/>
        </w:numPr>
        <w:spacing w:before="0" w:after="0" w:line="264"/>
        <w:jc w:val="both"/>
      </w:pPr>
      <w:r>
        <w:rPr>
          <w:rFonts w:ascii="Times New Roman" w:hAnsi="Times New Roman"/>
          <w:b w:val="false"/>
          <w:i w:val="false"/>
          <w:color w:val="000000"/>
          <w:sz w:val="28"/>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pPr>
        <w:numPr>
          <w:ilvl w:val="0"/>
          <w:numId w:val="2"/>
        </w:numPr>
        <w:spacing w:before="0" w:after="0" w:line="264"/>
        <w:jc w:val="both"/>
      </w:pPr>
      <w:r>
        <w:rPr>
          <w:rFonts w:ascii="Times New Roman" w:hAnsi="Times New Roman"/>
          <w:b w:val="false"/>
          <w:i w:val="false"/>
          <w:color w:val="000000"/>
          <w:sz w:val="28"/>
        </w:rPr>
        <w:t>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pPr>
        <w:spacing w:before="0" w:after="0" w:line="264"/>
        <w:ind w:firstLine="600"/>
        <w:jc w:val="both"/>
      </w:pPr>
      <w:r>
        <w:rPr>
          <w:rFonts w:ascii="Times New Roman" w:hAnsi="Times New Roman"/>
          <w:b w:val="false"/>
          <w:i w:val="false"/>
          <w:color w:val="000000"/>
          <w:sz w:val="28"/>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pPr>
        <w:spacing w:before="0" w:after="0" w:line="264"/>
        <w:ind w:firstLine="600"/>
        <w:jc w:val="both"/>
      </w:pPr>
      <w:r>
        <w:rPr>
          <w:rFonts w:ascii="Times New Roman" w:hAnsi="Times New Roman"/>
          <w:b w:val="false"/>
          <w:i w:val="false"/>
          <w:color w:val="000000"/>
          <w:sz w:val="28"/>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pPr>
        <w:spacing w:before="0" w:after="0" w:line="264"/>
        <w:ind w:firstLine="600"/>
        <w:jc w:val="both"/>
      </w:pPr>
      <w:r>
        <w:rPr>
          <w:rFonts w:ascii="Times New Roman" w:hAnsi="Times New Roman"/>
          <w:b w:val="false"/>
          <w:i w:val="false"/>
          <w:color w:val="000000"/>
          <w:sz w:val="28"/>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pPr>
        <w:spacing w:before="0" w:after="0" w:line="264"/>
        <w:ind w:firstLine="600"/>
        <w:jc w:val="both"/>
      </w:pPr>
      <w:r>
        <w:rPr>
          <w:rFonts w:ascii="Times New Roman" w:hAnsi="Times New Roman"/>
          <w:b w:val="false"/>
          <w:i w:val="false"/>
          <w:color w:val="000000"/>
          <w:sz w:val="28"/>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pPr>
        <w:spacing w:before="0" w:after="0" w:line="264"/>
        <w:ind w:firstLine="600"/>
        <w:jc w:val="both"/>
      </w:pPr>
      <w:r>
        <w:rPr>
          <w:rFonts w:ascii="Times New Roman" w:hAnsi="Times New Roman"/>
          <w:b w:val="false"/>
          <w:i w:val="false"/>
          <w:color w:val="000000"/>
          <w:sz w:val="28"/>
        </w:rPr>
        <w:t>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массы и энергии, законы термодинамики, электролиза, представления о строении веществ и другое.</w:t>
      </w:r>
    </w:p>
    <w:p>
      <w:pPr>
        <w:spacing w:before="0" w:after="0" w:line="264"/>
        <w:ind w:firstLine="600"/>
        <w:jc w:val="both"/>
      </w:pPr>
      <w:r>
        <w:rPr>
          <w:rFonts w:ascii="Times New Roman" w:hAnsi="Times New Roman"/>
          <w:b w:val="false"/>
          <w:i w:val="false"/>
          <w:color w:val="000000"/>
          <w:sz w:val="28"/>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pPr>
        <w:spacing w:before="0" w:after="0" w:line="264"/>
        <w:ind w:firstLine="600"/>
        <w:jc w:val="both"/>
      </w:pPr>
      <w:r>
        <w:rPr>
          <w:rFonts w:ascii="Times New Roman" w:hAnsi="Times New Roman"/>
          <w:b w:val="false"/>
          <w:i w:val="false"/>
          <w:color w:val="000000"/>
          <w:sz w:val="28"/>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pPr>
        <w:spacing w:before="0" w:after="0" w:line="264"/>
        <w:ind w:firstLine="600"/>
        <w:jc w:val="both"/>
      </w:pPr>
      <w:r>
        <w:rPr>
          <w:rFonts w:ascii="Times New Roman" w:hAnsi="Times New Roman"/>
          <w:b w:val="false"/>
          <w:i w:val="false"/>
          <w:color w:val="000000"/>
          <w:sz w:val="28"/>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pPr>
        <w:numPr>
          <w:ilvl w:val="0"/>
          <w:numId w:val="3"/>
        </w:numPr>
        <w:spacing w:before="0" w:after="0" w:line="264"/>
        <w:jc w:val="both"/>
      </w:pPr>
      <w:r>
        <w:rPr>
          <w:rFonts w:ascii="Times New Roman" w:hAnsi="Times New Roman"/>
          <w:b w:val="false"/>
          <w:i w:val="false"/>
          <w:color w:val="000000"/>
          <w:sz w:val="28"/>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pPr>
        <w:numPr>
          <w:ilvl w:val="0"/>
          <w:numId w:val="3"/>
        </w:numPr>
        <w:spacing w:before="0" w:after="0" w:line="264"/>
        <w:jc w:val="both"/>
      </w:pPr>
      <w:r>
        <w:rPr>
          <w:rFonts w:ascii="Times New Roman" w:hAnsi="Times New Roman"/>
          <w:b w:val="false"/>
          <w:i w:val="false"/>
          <w:color w:val="000000"/>
          <w:sz w:val="28"/>
        </w:rPr>
        <w:t>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химическом равновесии, растворах и дисперсных системах, об общих научных принципах химического производства;</w:t>
      </w:r>
    </w:p>
    <w:p>
      <w:pPr>
        <w:numPr>
          <w:ilvl w:val="0"/>
          <w:numId w:val="3"/>
        </w:numPr>
        <w:spacing w:before="0" w:after="0" w:line="264"/>
        <w:jc w:val="both"/>
      </w:pPr>
      <w:r>
        <w:rPr>
          <w:rFonts w:ascii="Times New Roman" w:hAnsi="Times New Roman"/>
          <w:b w:val="false"/>
          <w:i w:val="false"/>
          <w:color w:val="000000"/>
          <w:sz w:val="28"/>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pPr>
        <w:numPr>
          <w:ilvl w:val="0"/>
          <w:numId w:val="3"/>
        </w:numPr>
        <w:spacing w:before="0" w:after="0" w:line="264"/>
        <w:jc w:val="both"/>
      </w:pPr>
      <w:r>
        <w:rPr>
          <w:rFonts w:ascii="Times New Roman" w:hAnsi="Times New Roman"/>
          <w:b w:val="false"/>
          <w:i w:val="false"/>
          <w:color w:val="000000"/>
          <w:sz w:val="28"/>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pPr>
        <w:spacing w:before="0" w:after="0" w:line="264"/>
        <w:ind w:left="120"/>
        <w:jc w:val="both"/>
      </w:pPr>
      <w:r>
        <w:rPr>
          <w:rFonts w:ascii="Times New Roman" w:hAnsi="Times New Roman"/>
          <w:b w:val="false"/>
          <w:i w:val="false"/>
          <w:color w:val="000000"/>
          <w:sz w:val="28"/>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pPr>
        <w:numPr>
          <w:ilvl w:val="0"/>
          <w:numId w:val="4"/>
        </w:numPr>
        <w:spacing w:before="0" w:after="0" w:line="264"/>
        <w:jc w:val="both"/>
      </w:pPr>
      <w:r>
        <w:rPr>
          <w:rFonts w:ascii="Times New Roman" w:hAnsi="Times New Roman"/>
          <w:b w:val="false"/>
          <w:i w:val="false"/>
          <w:color w:val="000000"/>
          <w:sz w:val="28"/>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pPr>
        <w:numPr>
          <w:ilvl w:val="0"/>
          <w:numId w:val="4"/>
        </w:numPr>
        <w:spacing w:before="0" w:after="0" w:line="264"/>
        <w:jc w:val="both"/>
      </w:pPr>
      <w:r>
        <w:rPr>
          <w:rFonts w:ascii="Times New Roman" w:hAnsi="Times New Roman"/>
          <w:b w:val="false"/>
          <w:i w:val="false"/>
          <w:color w:val="000000"/>
          <w:sz w:val="28"/>
        </w:rPr>
        <w:t>развитие мотивации к обучению и познанию, способностей к самоконтролю и самовоспитанию на основе усвоения общечеловеческих ценностей;</w:t>
      </w:r>
    </w:p>
    <w:p>
      <w:pPr>
        <w:numPr>
          <w:ilvl w:val="0"/>
          <w:numId w:val="4"/>
        </w:numPr>
        <w:spacing w:before="0" w:after="0" w:line="264"/>
        <w:jc w:val="both"/>
      </w:pPr>
      <w:r>
        <w:rPr>
          <w:rFonts w:ascii="Times New Roman" w:hAnsi="Times New Roman"/>
          <w:b w:val="false"/>
          <w:i w:val="false"/>
          <w:color w:val="000000"/>
          <w:sz w:val="28"/>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pPr>
        <w:numPr>
          <w:ilvl w:val="0"/>
          <w:numId w:val="4"/>
        </w:numPr>
        <w:spacing w:before="0" w:after="0" w:line="264"/>
        <w:jc w:val="both"/>
      </w:pPr>
      <w:r>
        <w:rPr>
          <w:rFonts w:ascii="Times New Roman" w:hAnsi="Times New Roman"/>
          <w:b w:val="false"/>
          <w:i w:val="false"/>
          <w:color w:val="000000"/>
          <w:sz w:val="28"/>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pPr>
        <w:spacing w:before="0" w:after="0" w:line="264"/>
        <w:ind w:left="120"/>
        <w:jc w:val="both"/>
      </w:pPr>
      <w:bookmarkStart w:name="a144c275-5dda-41db-8d94-37f2810a0979" w:id="7"/>
      <w:r>
        <w:rPr>
          <w:rFonts w:ascii="Times New Roman" w:hAnsi="Times New Roman"/>
          <w:b w:val="false"/>
          <w:i w:val="false"/>
          <w:color w:val="000000"/>
          <w:sz w:val="28"/>
        </w:rPr>
        <w:t>Общее число часов, предусмотренных для изучения химии на углубленном уровне среднего общего образования, составляет 204 часов: в 10 классе – 102 часа (3 часа в неделю), в 11 классе – 102 часа (3 часа в неделю).</w:t>
      </w:r>
      <w:bookmarkEnd w:id="7"/>
    </w:p>
    <w:p>
      <w:pPr>
        <w:spacing w:before="0" w:after="0" w:line="264"/>
        <w:ind w:left="120"/>
        <w:jc w:val="both"/>
      </w:pPr>
    </w:p>
    <w:bookmarkStart w:name="block-57520074" w:id="8"/>
    <w:p>
      <w:pPr>
        <w:sectPr>
          <w:pgSz w:w="11906" w:h="16383" w:orient="portrait"/>
        </w:sectPr>
      </w:pPr>
    </w:p>
    <w:bookmarkEnd w:id="8"/>
    <w:bookmarkEnd w:id="6"/>
    <w:bookmarkStart w:name="block-57520076"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10 КЛАСС </w:t>
      </w:r>
    </w:p>
    <w:p>
      <w:pPr>
        <w:spacing w:before="0" w:after="0" w:line="264"/>
        <w:ind w:left="120"/>
        <w:jc w:val="both"/>
      </w:pPr>
    </w:p>
    <w:p>
      <w:pPr>
        <w:spacing w:before="0" w:after="0" w:line="264"/>
        <w:ind w:left="120"/>
        <w:jc w:val="both"/>
      </w:pPr>
      <w:r>
        <w:rPr>
          <w:rFonts w:ascii="Times New Roman" w:hAnsi="Times New Roman"/>
          <w:b/>
          <w:i w:val="false"/>
          <w:color w:val="000000"/>
          <w:sz w:val="28"/>
        </w:rPr>
        <w:t>ОРГАНИЧЕСКАЯ ХИМИЯ</w:t>
      </w:r>
    </w:p>
    <w:p>
      <w:pPr>
        <w:spacing w:before="0" w:after="0" w:line="264"/>
        <w:ind w:firstLine="600"/>
        <w:jc w:val="both"/>
      </w:pPr>
      <w:r>
        <w:rPr>
          <w:rFonts w:ascii="Times New Roman" w:hAnsi="Times New Roman"/>
          <w:b/>
          <w:i w:val="false"/>
          <w:color w:val="000000"/>
          <w:sz w:val="28"/>
        </w:rPr>
        <w:t>Теоретические основы органической химии.</w:t>
      </w:r>
    </w:p>
    <w:p>
      <w:pPr>
        <w:spacing w:before="0" w:after="0" w:line="264"/>
        <w:ind w:firstLine="600"/>
        <w:jc w:val="both"/>
      </w:pPr>
      <w:r>
        <w:rPr>
          <w:rFonts w:ascii="Times New Roman" w:hAnsi="Times New Roman"/>
          <w:b w:val="false"/>
          <w:i w:val="false"/>
          <w:color w:val="000000"/>
          <w:sz w:val="28"/>
        </w:rPr>
        <w:t xml:space="preserve">Предмет и значение органической химии, представление о многообразии органических соединений. </w:t>
      </w:r>
    </w:p>
    <w:p>
      <w:pPr>
        <w:spacing w:before="0" w:after="0" w:line="264"/>
        <w:ind w:firstLine="600"/>
        <w:jc w:val="both"/>
      </w:pPr>
      <w:r>
        <w:rPr>
          <w:rFonts w:ascii="Times New Roman" w:hAnsi="Times New Roman"/>
          <w:b w:val="false"/>
          <w:i w:val="false"/>
          <w:color w:val="000000"/>
          <w:sz w:val="28"/>
        </w:rPr>
        <w:t>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σ- и π-связи.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pPr>
        <w:spacing w:before="0" w:after="0" w:line="264"/>
        <w:ind w:firstLine="600"/>
        <w:jc w:val="both"/>
      </w:pPr>
      <w:r>
        <w:rPr>
          <w:rFonts w:ascii="Times New Roman" w:hAnsi="Times New Roman"/>
          <w:b w:val="false"/>
          <w:i w:val="false"/>
          <w:color w:val="000000"/>
          <w:sz w:val="28"/>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Изомерия. Виды изомерии: структурная, пространственная. Электронные эффекты в молекулах органических соединений (индуктивный и мезомерный эффекты). </w:t>
      </w:r>
    </w:p>
    <w:p>
      <w:pPr>
        <w:spacing w:before="0" w:after="0" w:line="264"/>
        <w:ind w:firstLine="600"/>
        <w:jc w:val="both"/>
      </w:pPr>
      <w:r>
        <w:rPr>
          <w:rFonts w:ascii="Times New Roman" w:hAnsi="Times New Roman"/>
          <w:b w:val="false"/>
          <w:i w:val="false"/>
          <w:color w:val="000000"/>
          <w:sz w:val="28"/>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(IUPAC) и тривиальные названия отдельных представителей.</w:t>
      </w:r>
    </w:p>
    <w:p>
      <w:pPr>
        <w:spacing w:before="0" w:after="0" w:line="264"/>
        <w:ind w:firstLine="600"/>
        <w:jc w:val="both"/>
      </w:pPr>
      <w:r>
        <w:rPr>
          <w:rFonts w:ascii="Times New Roman" w:hAnsi="Times New Roman"/>
          <w:b w:val="false"/>
          <w:i w:val="false"/>
          <w:color w:val="000000"/>
          <w:sz w:val="28"/>
        </w:rPr>
        <w:t>Особенности и классификация органических реакций. Окислительно-восстановительные реакции в органической химии.</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pPr>
        <w:spacing w:before="0" w:after="0" w:line="264"/>
        <w:ind w:firstLine="600"/>
        <w:jc w:val="both"/>
      </w:pPr>
      <w:r>
        <w:rPr>
          <w:rFonts w:ascii="Times New Roman" w:hAnsi="Times New Roman"/>
          <w:b/>
          <w:i w:val="false"/>
          <w:color w:val="000000"/>
          <w:sz w:val="28"/>
        </w:rPr>
        <w:t>Углеводороды.</w:t>
      </w:r>
    </w:p>
    <w:p>
      <w:pPr>
        <w:spacing w:before="0" w:after="0" w:line="264"/>
        <w:ind w:firstLine="600"/>
        <w:jc w:val="both"/>
      </w:pPr>
      <w:r>
        <w:rPr>
          <w:rFonts w:ascii="Times New Roman" w:hAnsi="Times New Roman"/>
          <w:b w:val="false"/>
          <w:i w:val="false"/>
          <w:color w:val="000000"/>
          <w:sz w:val="28"/>
        </w:rPr>
        <w:t>Алканы. Гомологический ряд алканов, общая формула, номенклатура и изомерия. Электронное и пространственное строение молекул алканов, sp</w:t>
      </w:r>
      <w:r>
        <w:rPr>
          <w:rFonts w:ascii="Times New Roman" w:hAnsi="Times New Roman"/>
          <w:b w:val="false"/>
          <w:i w:val="false"/>
          <w:color w:val="000000"/>
          <w:sz w:val="28"/>
          <w:vertAlign w:val="superscript"/>
        </w:rPr>
        <w:t>3</w:t>
      </w:r>
      <w:r>
        <w:rPr>
          <w:rFonts w:ascii="Times New Roman" w:hAnsi="Times New Roman"/>
          <w:b w:val="false"/>
          <w:i w:val="false"/>
          <w:color w:val="000000"/>
          <w:sz w:val="28"/>
        </w:rPr>
        <w:t xml:space="preserve">-гибридизация атомных орбиталей углерода, σ-связь. Физические свойства алканов. </w:t>
      </w:r>
    </w:p>
    <w:p>
      <w:pPr>
        <w:spacing w:before="0" w:after="0" w:line="264"/>
        <w:ind w:firstLine="600"/>
        <w:jc w:val="both"/>
      </w:pPr>
      <w:r>
        <w:rPr>
          <w:rFonts w:ascii="Times New Roman" w:hAnsi="Times New Roman"/>
          <w:b w:val="false"/>
          <w:i w:val="false"/>
          <w:color w:val="000000"/>
          <w:sz w:val="28"/>
        </w:rPr>
        <w:t xml:space="preserve">Химические свойства алканов: реакции замещения, изомеризации, дегидрирования, циклизации, пиролиза, крекинга, горения. </w:t>
      </w:r>
      <w:r>
        <w:rPr>
          <w:rFonts w:ascii="Times New Roman" w:hAnsi="Times New Roman"/>
          <w:b w:val="false"/>
          <w:i w:val="false"/>
          <w:color w:val="000000"/>
          <w:sz w:val="28"/>
        </w:rPr>
        <w:t>Представление о механизме реакций радикального замещения.</w:t>
      </w:r>
    </w:p>
    <w:p>
      <w:pPr>
        <w:spacing w:before="0" w:after="0" w:line="264"/>
        <w:ind w:firstLine="600"/>
        <w:jc w:val="both"/>
      </w:pPr>
      <w:r>
        <w:rPr>
          <w:rFonts w:ascii="Times New Roman" w:hAnsi="Times New Roman"/>
          <w:b w:val="false"/>
          <w:i w:val="false"/>
          <w:color w:val="000000"/>
          <w:sz w:val="28"/>
        </w:rPr>
        <w:t xml:space="preserve">Нахождение в природе. Способы получения и применение алканов. </w:t>
      </w:r>
    </w:p>
    <w:p>
      <w:pPr>
        <w:spacing w:before="0" w:after="0" w:line="264"/>
        <w:ind w:firstLine="600"/>
        <w:jc w:val="both"/>
      </w:pPr>
      <w:r>
        <w:rPr>
          <w:rFonts w:ascii="Times New Roman" w:hAnsi="Times New Roman"/>
          <w:b w:val="false"/>
          <w:i w:val="false"/>
          <w:color w:val="000000"/>
          <w:sz w:val="28"/>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pPr>
        <w:spacing w:before="0" w:after="0" w:line="264"/>
        <w:ind w:firstLine="600"/>
        <w:jc w:val="both"/>
      </w:pPr>
      <w:r>
        <w:rPr>
          <w:rFonts w:ascii="Times New Roman" w:hAnsi="Times New Roman"/>
          <w:b w:val="false"/>
          <w:i w:val="false"/>
          <w:color w:val="000000"/>
          <w:sz w:val="28"/>
        </w:rPr>
        <w:t>Алкены. Гомологический ряд алкенов, общая формула, номенклатура. Электронное и пространственное строение молекул алкенов, sp</w:t>
      </w:r>
      <w:r>
        <w:rPr>
          <w:rFonts w:ascii="Times New Roman" w:hAnsi="Times New Roman"/>
          <w:b w:val="false"/>
          <w:i w:val="false"/>
          <w:color w:val="000000"/>
          <w:sz w:val="28"/>
          <w:vertAlign w:val="superscript"/>
        </w:rPr>
        <w:t>2</w:t>
      </w:r>
      <w:r>
        <w:rPr>
          <w:rFonts w:ascii="Times New Roman" w:hAnsi="Times New Roman"/>
          <w:b w:val="false"/>
          <w:i w:val="false"/>
          <w:color w:val="000000"/>
          <w:sz w:val="28"/>
        </w:rPr>
        <w:t xml:space="preserve">-гибридизация атомных орбиталей углерода, σ- и π-связи. Структурная и геометрическая (цис-транс-) изомерия. Физические свойства алкенов. Химические свойства: реакции присоединения, замещения в α-положение при двойной связи, полимеризации и окисления. Правило Марковникова. Качественные реакции на двойную связь. Способы получения и применение алкенов. </w:t>
      </w:r>
    </w:p>
    <w:p>
      <w:pPr>
        <w:spacing w:before="0" w:after="0" w:line="264"/>
        <w:ind w:firstLine="600"/>
        <w:jc w:val="both"/>
      </w:pPr>
      <w:r>
        <w:rPr>
          <w:rFonts w:ascii="Times New Roman" w:hAnsi="Times New Roman"/>
          <w:b w:val="false"/>
          <w:i w:val="false"/>
          <w:color w:val="000000"/>
          <w:sz w:val="28"/>
        </w:rPr>
        <w:t xml:space="preserve">Алкадиены. Классификация алкадиенов (сопряжённые, изолированные, </w:t>
      </w:r>
      <w:r>
        <w:rPr>
          <w:rFonts w:ascii="Times New Roman" w:hAnsi="Times New Roman"/>
          <w:b w:val="false"/>
          <w:i/>
          <w:color w:val="000000"/>
          <w:sz w:val="28"/>
        </w:rPr>
        <w:t>кумулированные</w:t>
      </w:r>
      <w:r>
        <w:rPr>
          <w:rFonts w:ascii="Times New Roman" w:hAnsi="Times New Roman"/>
          <w:b w:val="false"/>
          <w:i w:val="false"/>
          <w:color w:val="000000"/>
          <w:sz w:val="28"/>
        </w:rPr>
        <w:t xml:space="preserve">).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pPr>
        <w:spacing w:before="0" w:after="0" w:line="264"/>
        <w:ind w:firstLine="600"/>
        <w:jc w:val="both"/>
      </w:pPr>
      <w:r>
        <w:rPr>
          <w:rFonts w:ascii="Times New Roman" w:hAnsi="Times New Roman"/>
          <w:b w:val="false"/>
          <w:i w:val="false"/>
          <w:color w:val="000000"/>
          <w:sz w:val="28"/>
        </w:rPr>
        <w:t>Алкины. Гомологический ряд алкинов, общая формула, номенклатура и изомерия. Электронное и пространственное строение молекул алкинов, sp-гибридизация атомных орбиталей углерода. Физические свойства алкинов. 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 Способы получения и применение алкинов.</w:t>
      </w:r>
    </w:p>
    <w:p>
      <w:pPr>
        <w:spacing w:before="0" w:after="0" w:line="264"/>
        <w:ind w:firstLine="600"/>
        <w:jc w:val="both"/>
      </w:pPr>
      <w:r>
        <w:rPr>
          <w:rFonts w:ascii="Times New Roman" w:hAnsi="Times New Roman"/>
          <w:b w:val="false"/>
          <w:i w:val="false"/>
          <w:color w:val="000000"/>
          <w:sz w:val="28"/>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 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 Особенности химических свойств стирола. Полимеризация стирола. Способы получения и применение ароматических углеводородов.</w:t>
      </w:r>
    </w:p>
    <w:p>
      <w:pPr>
        <w:spacing w:before="0" w:after="0" w:line="264"/>
        <w:ind w:firstLine="600"/>
        <w:jc w:val="both"/>
      </w:pPr>
      <w:r>
        <w:rPr>
          <w:rFonts w:ascii="Times New Roman" w:hAnsi="Times New Roman"/>
          <w:b w:val="false"/>
          <w:i w:val="false"/>
          <w:color w:val="000000"/>
          <w:sz w:val="28"/>
        </w:rPr>
        <w:t xml:space="preserve">Природный газ. Попутные нефтяные газы. Нефть и её происхождение. Каменный уголь и продукты его переработки. Способы переработки нефти: перегонка, крекинг (термический, каталитический), риформинг, пиролиз. Продукты переработки нефти, их применение в промышленности и в быту. </w:t>
      </w:r>
    </w:p>
    <w:p>
      <w:pPr>
        <w:spacing w:before="0" w:after="0" w:line="264"/>
        <w:ind w:firstLine="600"/>
        <w:jc w:val="both"/>
      </w:pPr>
      <w:r>
        <w:rPr>
          <w:rFonts w:ascii="Times New Roman" w:hAnsi="Times New Roman"/>
          <w:b w:val="false"/>
          <w:i w:val="false"/>
          <w:color w:val="000000"/>
          <w:sz w:val="28"/>
        </w:rPr>
        <w:t>Генетическая связь между различными классами углеводородов.</w:t>
      </w:r>
    </w:p>
    <w:p>
      <w:pPr>
        <w:spacing w:before="0" w:after="0" w:line="264"/>
        <w:ind w:firstLine="600"/>
        <w:jc w:val="both"/>
      </w:pPr>
      <w:r>
        <w:rPr>
          <w:rFonts w:ascii="Times New Roman" w:hAnsi="Times New Roman"/>
          <w:b w:val="false"/>
          <w:i w:val="false"/>
          <w:color w:val="000000"/>
          <w:sz w:val="28"/>
        </w:rPr>
        <w:t xml:space="preserve">Электронное строение галогенпроизводных углеводородов. Реакции замещения галогена на гидроксогруппу, </w:t>
      </w:r>
      <w:r>
        <w:rPr>
          <w:rFonts w:ascii="Times New Roman" w:hAnsi="Times New Roman"/>
          <w:b w:val="false"/>
          <w:i w:val="false"/>
          <w:color w:val="000000"/>
          <w:sz w:val="28"/>
        </w:rPr>
        <w:t>нитрогруппу</w:t>
      </w:r>
      <w:r>
        <w:rPr>
          <w:rFonts w:ascii="Times New Roman" w:hAnsi="Times New Roman"/>
          <w:b w:val="false"/>
          <w:i w:val="false"/>
          <w:color w:val="000000"/>
          <w:sz w:val="28"/>
        </w:rPr>
        <w:t xml:space="preserve">, </w:t>
      </w:r>
      <w:r>
        <w:rPr>
          <w:rFonts w:ascii="Times New Roman" w:hAnsi="Times New Roman"/>
          <w:b w:val="false"/>
          <w:i w:val="false"/>
          <w:color w:val="000000"/>
          <w:sz w:val="28"/>
        </w:rPr>
        <w:t>цианогруппу</w:t>
      </w:r>
      <w:r>
        <w:rPr>
          <w:rFonts w:ascii="Times New Roman" w:hAnsi="Times New Roman"/>
          <w:b w:val="false"/>
          <w:i w:val="false"/>
          <w:color w:val="000000"/>
          <w:sz w:val="28"/>
        </w:rPr>
        <w:t xml:space="preserve">, </w:t>
      </w:r>
      <w:r>
        <w:rPr>
          <w:rFonts w:ascii="Times New Roman" w:hAnsi="Times New Roman"/>
          <w:b w:val="false"/>
          <w:i w:val="false"/>
          <w:color w:val="000000"/>
          <w:sz w:val="28"/>
        </w:rPr>
        <w:t>аминогруппу</w:t>
      </w:r>
      <w:r>
        <w:rPr>
          <w:rFonts w:ascii="Times New Roman" w:hAnsi="Times New Roman"/>
          <w:b w:val="false"/>
          <w:i w:val="false"/>
          <w:color w:val="000000"/>
          <w:sz w:val="28"/>
        </w:rPr>
        <w:t xml:space="preserve">. Действие на галогенпроизводные водного и спиртового раствора щёлочи. Взаимодействие дигалогеналканов с магнием и цинком. </w:t>
      </w:r>
      <w:r>
        <w:rPr>
          <w:rFonts w:ascii="Times New Roman" w:hAnsi="Times New Roman"/>
          <w:b w:val="false"/>
          <w:i w:val="false"/>
          <w:color w:val="000000"/>
          <w:sz w:val="28"/>
        </w:rPr>
        <w:t>Понятие о металлоорганических соединениях</w:t>
      </w:r>
      <w:r>
        <w:rPr>
          <w:rFonts w:ascii="Times New Roman" w:hAnsi="Times New Roman"/>
          <w:b w:val="false"/>
          <w:i w:val="false"/>
          <w:color w:val="000000"/>
          <w:sz w:val="28"/>
        </w:rPr>
        <w:t>. Использование галогенпроизводных углеводородов в быту, технике и при синтезе органических веществ.</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серебра(I)),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pPr>
        <w:spacing w:before="0" w:after="0" w:line="264"/>
        <w:ind w:firstLine="600"/>
        <w:jc w:val="both"/>
      </w:pPr>
      <w:r>
        <w:rPr>
          <w:rFonts w:ascii="Times New Roman" w:hAnsi="Times New Roman"/>
          <w:b/>
          <w:i w:val="false"/>
          <w:color w:val="000000"/>
          <w:sz w:val="28"/>
        </w:rPr>
        <w:t>Кислородсодержащие органические соединения.</w:t>
      </w:r>
    </w:p>
    <w:p>
      <w:pPr>
        <w:spacing w:before="0" w:after="0" w:line="264"/>
        <w:ind w:firstLine="600"/>
        <w:jc w:val="both"/>
      </w:pPr>
      <w:r>
        <w:rPr>
          <w:rFonts w:ascii="Times New Roman" w:hAnsi="Times New Roman"/>
          <w:b w:val="false"/>
          <w:i w:val="false"/>
          <w:color w:val="000000"/>
          <w:sz w:val="28"/>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pPr>
        <w:spacing w:before="0" w:after="0" w:line="264"/>
        <w:ind w:firstLine="600"/>
        <w:jc w:val="both"/>
      </w:pPr>
      <w:r>
        <w:rPr>
          <w:rFonts w:ascii="Times New Roman" w:hAnsi="Times New Roman"/>
          <w:b w:val="false"/>
          <w:i w:val="false"/>
          <w:color w:val="000000"/>
          <w:sz w:val="28"/>
        </w:rPr>
        <w:t xml:space="preserve">Простые эфиры, номенклатура и изомерия. Особенности физических и химических свойств. </w:t>
      </w:r>
    </w:p>
    <w:p>
      <w:pPr>
        <w:spacing w:before="0" w:after="0" w:line="264"/>
        <w:ind w:firstLine="600"/>
        <w:jc w:val="both"/>
      </w:pPr>
      <w:r>
        <w:rPr>
          <w:rFonts w:ascii="Times New Roman" w:hAnsi="Times New Roman"/>
          <w:b w:val="false"/>
          <w:i w:val="false"/>
          <w:color w:val="000000"/>
          <w:sz w:val="28"/>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w:t>
      </w:r>
      <w:r>
        <w:rPr>
          <w:rFonts w:ascii="Times New Roman" w:hAnsi="Times New Roman"/>
          <w:b w:val="false"/>
          <w:i w:val="false"/>
          <w:color w:val="000000"/>
          <w:sz w:val="28"/>
        </w:rPr>
        <w:t xml:space="preserve">Представление о механизме реакций нуклеофильного замещения. </w:t>
      </w:r>
      <w:r>
        <w:rPr>
          <w:rFonts w:ascii="Times New Roman" w:hAnsi="Times New Roman"/>
          <w:b w:val="false"/>
          <w:i w:val="false"/>
          <w:color w:val="000000"/>
          <w:sz w:val="28"/>
        </w:rPr>
        <w:t xml:space="preserve">Действие на организм человека. Способы получения и применение многоатомных спиртов. </w:t>
      </w:r>
    </w:p>
    <w:p>
      <w:pPr>
        <w:spacing w:before="0" w:after="0" w:line="264"/>
        <w:ind w:firstLine="600"/>
        <w:jc w:val="both"/>
      </w:pPr>
      <w:r>
        <w:rPr>
          <w:rFonts w:ascii="Times New Roman" w:hAnsi="Times New Roman"/>
          <w:b w:val="false"/>
          <w:i w:val="false"/>
          <w:color w:val="000000"/>
          <w:sz w:val="28"/>
        </w:rPr>
        <w:t xml:space="preserve">Фенол. Строение молекулы, взаимное влияние гидроксогруппы и бензольного ядра. Физические свойства фенола. Особенности химических свойств фенола. Качественные реакции на фенол. Токсичность фенола. Способы получения и применение фенола. Фенолформальдегидная смола. </w:t>
      </w:r>
    </w:p>
    <w:p>
      <w:pPr>
        <w:spacing w:before="0" w:after="0" w:line="264"/>
        <w:ind w:firstLine="600"/>
        <w:jc w:val="both"/>
      </w:pPr>
      <w:r>
        <w:rPr>
          <w:rFonts w:ascii="Times New Roman" w:hAnsi="Times New Roman"/>
          <w:b w:val="false"/>
          <w:i w:val="false"/>
          <w:color w:val="000000"/>
          <w:sz w:val="28"/>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pPr>
        <w:spacing w:before="0" w:after="0" w:line="264"/>
        <w:ind w:firstLine="600"/>
        <w:jc w:val="both"/>
      </w:pPr>
      <w:r>
        <w:rPr>
          <w:rFonts w:ascii="Times New Roman" w:hAnsi="Times New Roman"/>
          <w:b w:val="false"/>
          <w:i w:val="false"/>
          <w:color w:val="000000"/>
          <w:sz w:val="28"/>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w:t>
      </w:r>
      <w:r>
        <w:rPr>
          <w:rFonts w:ascii="Times New Roman" w:hAnsi="Times New Roman"/>
          <w:b w:val="false"/>
          <w:i/>
          <w:color w:val="000000"/>
          <w:sz w:val="28"/>
        </w:rPr>
        <w:t>линолевая, линоленовая</w:t>
      </w:r>
      <w:r>
        <w:rPr>
          <w:rFonts w:ascii="Times New Roman" w:hAnsi="Times New Roman"/>
          <w:b w:val="false"/>
          <w:i w:val="false"/>
          <w:color w:val="000000"/>
          <w:sz w:val="28"/>
        </w:rPr>
        <w:t xml:space="preserve"> кислоты. Способы получения и применение карбоновых кислот.</w:t>
      </w:r>
    </w:p>
    <w:p>
      <w:pPr>
        <w:spacing w:before="0" w:after="0" w:line="264"/>
        <w:ind w:firstLine="600"/>
        <w:jc w:val="both"/>
      </w:pPr>
      <w:r>
        <w:rPr>
          <w:rFonts w:ascii="Times New Roman" w:hAnsi="Times New Roman"/>
          <w:b w:val="false"/>
          <w:i w:val="false"/>
          <w:color w:val="000000"/>
          <w:sz w:val="28"/>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pPr>
        <w:spacing w:before="0" w:after="0" w:line="264"/>
        <w:ind w:firstLine="600"/>
        <w:jc w:val="both"/>
      </w:pPr>
      <w:r>
        <w:rPr>
          <w:rFonts w:ascii="Times New Roman" w:hAnsi="Times New Roman"/>
          <w:b w:val="false"/>
          <w:i w:val="false"/>
          <w:color w:val="000000"/>
          <w:sz w:val="28"/>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pPr>
        <w:spacing w:before="0" w:after="0" w:line="264"/>
        <w:ind w:firstLine="600"/>
        <w:jc w:val="both"/>
      </w:pPr>
      <w:r>
        <w:rPr>
          <w:rFonts w:ascii="Times New Roman" w:hAnsi="Times New Roman"/>
          <w:b w:val="false"/>
          <w:i w:val="false"/>
          <w:color w:val="000000"/>
          <w:sz w:val="28"/>
        </w:rPr>
        <w:t xml:space="preserve">Мыла́ как соли высших карбоновых кислот, их моющее действие. </w:t>
      </w:r>
    </w:p>
    <w:p>
      <w:pPr>
        <w:spacing w:before="0" w:after="0" w:line="264"/>
        <w:ind w:firstLine="600"/>
        <w:jc w:val="both"/>
      </w:pPr>
      <w:r>
        <w:rPr>
          <w:rFonts w:ascii="Times New Roman" w:hAnsi="Times New Roman"/>
          <w:b w:val="false"/>
          <w:i w:val="false"/>
          <w:color w:val="000000"/>
          <w:sz w:val="28"/>
        </w:rPr>
        <w:t xml:space="preserve">Общая характеристика углеводов. Классификация углеводов (моно-, ди- и полисахариды). Моносахариды: глюкоза, фруктоза, </w:t>
      </w:r>
      <w:r>
        <w:rPr>
          <w:rFonts w:ascii="Times New Roman" w:hAnsi="Times New Roman"/>
          <w:b w:val="false"/>
          <w:i w:val="false"/>
          <w:color w:val="000000"/>
          <w:sz w:val="28"/>
        </w:rPr>
        <w:t>галактоза</w:t>
      </w:r>
      <w:r>
        <w:rPr>
          <w:rFonts w:ascii="Times New Roman" w:hAnsi="Times New Roman"/>
          <w:b w:val="false"/>
          <w:i w:val="false"/>
          <w:color w:val="000000"/>
          <w:sz w:val="28"/>
        </w:rPr>
        <w:t xml:space="preserve">, </w:t>
      </w:r>
      <w:r>
        <w:rPr>
          <w:rFonts w:ascii="Times New Roman" w:hAnsi="Times New Roman"/>
          <w:b w:val="false"/>
          <w:i w:val="false"/>
          <w:color w:val="000000"/>
          <w:sz w:val="28"/>
        </w:rPr>
        <w:t>рибоза</w:t>
      </w:r>
      <w:r>
        <w:rPr>
          <w:rFonts w:ascii="Times New Roman" w:hAnsi="Times New Roman"/>
          <w:b w:val="false"/>
          <w:i w:val="false"/>
          <w:color w:val="000000"/>
          <w:sz w:val="28"/>
        </w:rPr>
        <w:t xml:space="preserve">, </w:t>
      </w:r>
      <w:r>
        <w:rPr>
          <w:rFonts w:ascii="Times New Roman" w:hAnsi="Times New Roman"/>
          <w:b w:val="false"/>
          <w:i w:val="false"/>
          <w:color w:val="000000"/>
          <w:sz w:val="28"/>
        </w:rPr>
        <w:t>дезоксирибоза</w:t>
      </w:r>
      <w:r>
        <w:rPr>
          <w:rFonts w:ascii="Times New Roman" w:hAnsi="Times New Roman"/>
          <w:b w:val="false"/>
          <w:i w:val="false"/>
          <w:color w:val="000000"/>
          <w:sz w:val="28"/>
        </w:rPr>
        <w:t xml:space="preserve">. Физические свойства и нахождение в природе. Фотосинтез. 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Дисахариды: сахароза, мальтоза и </w:t>
      </w:r>
      <w:r>
        <w:rPr>
          <w:rFonts w:ascii="Times New Roman" w:hAnsi="Times New Roman"/>
          <w:b w:val="false"/>
          <w:i w:val="false"/>
          <w:color w:val="000000"/>
          <w:sz w:val="28"/>
        </w:rPr>
        <w:t>лактоза</w:t>
      </w:r>
      <w:r>
        <w:rPr>
          <w:rFonts w:ascii="Times New Roman" w:hAnsi="Times New Roman"/>
          <w:b w:val="false"/>
          <w:i w:val="false"/>
          <w:color w:val="000000"/>
          <w:sz w:val="28"/>
        </w:rPr>
        <w:t xml:space="preserve">. Восстанавливающие и невосстанавливающие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диамминсеребра(I) и гидроксидом меди(II)), реакция глицерина с гидроксидом меди(II), химические свойства раствора уксусной кислоты, взаимодействие раствора глюкозы с гидроксидом меди(II), взаимодействие крахмала с иодом, решение экспериментальных задач по темам «Спирты и фенолы», «Карбоновые кислоты. Сложные эфиры». </w:t>
      </w:r>
    </w:p>
    <w:p>
      <w:pPr>
        <w:spacing w:before="0" w:after="0" w:line="264"/>
        <w:ind w:firstLine="600"/>
        <w:jc w:val="both"/>
      </w:pPr>
      <w:r>
        <w:rPr>
          <w:rFonts w:ascii="Times New Roman" w:hAnsi="Times New Roman"/>
          <w:b/>
          <w:i w:val="false"/>
          <w:color w:val="000000"/>
          <w:sz w:val="28"/>
        </w:rPr>
        <w:t>Азотсодержащие органические соединения.</w:t>
      </w:r>
    </w:p>
    <w:p>
      <w:pPr>
        <w:spacing w:before="0" w:after="0" w:line="264"/>
        <w:ind w:firstLine="600"/>
        <w:jc w:val="both"/>
      </w:pPr>
      <w:r>
        <w:rPr>
          <w:rFonts w:ascii="Times New Roman" w:hAnsi="Times New Roman"/>
          <w:b w:val="false"/>
          <w:i w:val="false"/>
          <w:color w:val="000000"/>
          <w:sz w:val="28"/>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pPr>
        <w:spacing w:before="0" w:after="0" w:line="264"/>
        <w:ind w:firstLine="600"/>
        <w:jc w:val="both"/>
      </w:pPr>
      <w:r>
        <w:rPr>
          <w:rFonts w:ascii="Times New Roman" w:hAnsi="Times New Roman"/>
          <w:b w:val="false"/>
          <w:i w:val="false"/>
          <w:color w:val="000000"/>
          <w:sz w:val="28"/>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Получение анилина из нитробензола.</w:t>
      </w:r>
    </w:p>
    <w:p>
      <w:pPr>
        <w:spacing w:before="0" w:after="0" w:line="264"/>
        <w:ind w:firstLine="600"/>
        <w:jc w:val="both"/>
      </w:pPr>
      <w:r>
        <w:rPr>
          <w:rFonts w:ascii="Times New Roman" w:hAnsi="Times New Roman"/>
          <w:b w:val="false"/>
          <w:i w:val="false"/>
          <w:color w:val="000000"/>
          <w:sz w:val="28"/>
        </w:rPr>
        <w:t>Аминокислоты. Номенклатура и изомерия. Отдельные представители α-аминокислот: глицин, аланин</w:t>
      </w:r>
      <w:r>
        <w:rPr>
          <w:rFonts w:ascii="Times New Roman" w:hAnsi="Times New Roman"/>
          <w:b w:val="false"/>
          <w:i/>
          <w:color w:val="000000"/>
          <w:sz w:val="28"/>
        </w:rPr>
        <w:t xml:space="preserve">. </w:t>
      </w:r>
      <w:r>
        <w:rPr>
          <w:rFonts w:ascii="Times New Roman" w:hAnsi="Times New Roman"/>
          <w:b w:val="false"/>
          <w:i w:val="false"/>
          <w:color w:val="000000"/>
          <w:sz w:val="28"/>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pPr>
        <w:spacing w:before="0" w:after="0" w:line="264"/>
        <w:ind w:firstLine="600"/>
        <w:jc w:val="both"/>
      </w:pPr>
      <w:r>
        <w:rPr>
          <w:rFonts w:ascii="Times New Roman" w:hAnsi="Times New Roman"/>
          <w:b w:val="false"/>
          <w:i w:val="false"/>
          <w:color w:val="000000"/>
          <w:sz w:val="28"/>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pPr>
        <w:spacing w:before="0" w:after="0" w:line="264"/>
        <w:ind w:firstLine="600"/>
        <w:jc w:val="both"/>
      </w:pPr>
      <w:r>
        <w:rPr>
          <w:rFonts w:ascii="Times New Roman" w:hAnsi="Times New Roman"/>
          <w:b/>
          <w:i w:val="false"/>
          <w:color w:val="000000"/>
          <w:sz w:val="28"/>
        </w:rPr>
        <w:t>Высокомолекулярные соединения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pPr>
        <w:spacing w:before="0" w:after="0" w:line="264"/>
        <w:ind w:firstLine="600"/>
        <w:jc w:val="both"/>
      </w:pPr>
      <w:r>
        <w:rPr>
          <w:rFonts w:ascii="Times New Roman" w:hAnsi="Times New Roman"/>
          <w:b w:val="false"/>
          <w:i w:val="false"/>
          <w:color w:val="000000"/>
          <w:sz w:val="28"/>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pPr>
        <w:spacing w:before="0" w:after="0" w:line="264"/>
        <w:ind w:firstLine="600"/>
        <w:jc w:val="both"/>
      </w:pPr>
      <w:r>
        <w:rPr>
          <w:rFonts w:ascii="Times New Roman" w:hAnsi="Times New Roman"/>
          <w:b w:val="false"/>
          <w:i w:val="false"/>
          <w:color w:val="000000"/>
          <w:sz w:val="28"/>
        </w:rPr>
        <w:t xml:space="preserve">Эластомеры: натуральный каучук, синтетические каучуки (бутадиеновый, хлоропреновый, изопреновый) и </w:t>
      </w:r>
      <w:r>
        <w:rPr>
          <w:rFonts w:ascii="Times New Roman" w:hAnsi="Times New Roman"/>
          <w:b w:val="false"/>
          <w:i w:val="false"/>
          <w:color w:val="000000"/>
          <w:sz w:val="28"/>
        </w:rPr>
        <w:t>силиконы</w:t>
      </w:r>
      <w:r>
        <w:rPr>
          <w:rFonts w:ascii="Times New Roman" w:hAnsi="Times New Roman"/>
          <w:b w:val="false"/>
          <w:i w:val="false"/>
          <w:color w:val="000000"/>
          <w:sz w:val="28"/>
        </w:rPr>
        <w:t xml:space="preserve">. Резина. </w:t>
      </w:r>
    </w:p>
    <w:p>
      <w:pPr>
        <w:spacing w:before="0" w:after="0" w:line="264"/>
        <w:ind w:firstLine="600"/>
        <w:jc w:val="both"/>
      </w:pPr>
      <w:r>
        <w:rPr>
          <w:rFonts w:ascii="Times New Roman" w:hAnsi="Times New Roman"/>
          <w:b w:val="false"/>
          <w:i w:val="false"/>
          <w:color w:val="000000"/>
          <w:sz w:val="28"/>
        </w:rPr>
        <w:t xml:space="preserve">Волокна: натуральные (хлопок, шерсть, шёлк), искусственные (вискоза, ацетатное волокно), синтетические (капрон и лавсан). </w:t>
      </w:r>
    </w:p>
    <w:p>
      <w:pPr>
        <w:spacing w:before="0" w:after="0" w:line="264"/>
        <w:ind w:firstLine="600"/>
        <w:jc w:val="both"/>
      </w:pPr>
      <w:r>
        <w:rPr>
          <w:rFonts w:ascii="Times New Roman" w:hAnsi="Times New Roman"/>
          <w:b w:val="false"/>
          <w:i w:val="false"/>
          <w:color w:val="000000"/>
          <w:sz w:val="28"/>
        </w:rPr>
        <w:t>Полимеры специального назначения (тефлон, кевлар, электропроводящие полимеры, биоразлагаемые полимеры)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pPr>
        <w:spacing w:before="0" w:after="0" w:line="264"/>
        <w:ind w:firstLine="600"/>
        <w:jc w:val="both"/>
      </w:pPr>
      <w:r>
        <w:rPr>
          <w:rFonts w:ascii="Times New Roman" w:hAnsi="Times New Roman"/>
          <w:b w:val="false"/>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pPr>
        <w:spacing w:before="0" w:after="0" w:line="264"/>
        <w:ind w:firstLine="600"/>
        <w:jc w:val="both"/>
      </w:pPr>
      <w:r>
        <w:rPr>
          <w:rFonts w:ascii="Times New Roman" w:hAnsi="Times New Roman"/>
          <w:b w:val="false"/>
          <w:i w:val="false"/>
          <w:color w:val="000000"/>
          <w:sz w:val="28"/>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pPr>
        <w:spacing w:before="0" w:after="0" w:line="264"/>
        <w:ind w:firstLine="600"/>
        <w:jc w:val="both"/>
      </w:pPr>
      <w:r>
        <w:rPr>
          <w:rFonts w:ascii="Times New Roman" w:hAnsi="Times New Roman"/>
          <w:b w:val="false"/>
          <w:i w:val="false"/>
          <w:color w:val="000000"/>
          <w:sz w:val="28"/>
        </w:rPr>
        <w:t xml:space="preserve">Биология: клетка, организм, экосистема, биосфера, метаболизм, наследственность, автотрофный и гетеротрофный тип питания, брожение, фотосинтез, дыхание, белки, углеводы, жиры, нуклеиновые кислоты, ферменты. </w:t>
      </w:r>
    </w:p>
    <w:p>
      <w:pPr>
        <w:spacing w:before="0" w:after="0" w:line="264"/>
        <w:ind w:firstLine="600"/>
        <w:jc w:val="both"/>
      </w:pPr>
      <w:r>
        <w:rPr>
          <w:rFonts w:ascii="Times New Roman" w:hAnsi="Times New Roman"/>
          <w:b w:val="false"/>
          <w:i w:val="false"/>
          <w:color w:val="000000"/>
          <w:sz w:val="28"/>
        </w:rPr>
        <w:t>География: полезные ископаемые, топливо.</w:t>
      </w:r>
    </w:p>
    <w:p>
      <w:pPr>
        <w:spacing w:before="0" w:after="0" w:line="264"/>
        <w:ind w:firstLine="600"/>
        <w:jc w:val="both"/>
      </w:pPr>
      <w:r>
        <w:rPr>
          <w:rFonts w:ascii="Times New Roman" w:hAnsi="Times New Roman"/>
          <w:b w:val="false"/>
          <w:i w:val="false"/>
          <w:color w:val="000000"/>
          <w:sz w:val="28"/>
        </w:rPr>
        <w:t>Технология: пищевые продукты, основы рационального питания, моющие средства, материалы из искусственных и синтетических волокон.</w:t>
      </w:r>
    </w:p>
    <w:p>
      <w:pPr>
        <w:spacing w:before="0" w:after="0"/>
        <w:ind w:left="120"/>
        <w:jc w:val="both"/>
      </w:pPr>
    </w:p>
    <w:p>
      <w:pPr>
        <w:spacing w:before="0" w:after="0"/>
        <w:ind w:left="120"/>
        <w:jc w:val="both"/>
      </w:pPr>
      <w:r>
        <w:rPr>
          <w:rFonts w:ascii="Times New Roman" w:hAnsi="Times New Roman"/>
          <w:b/>
          <w:i w:val="false"/>
          <w:color w:val="000000"/>
          <w:sz w:val="28"/>
        </w:rPr>
        <w:t xml:space="preserve">11 КЛАСС </w:t>
      </w:r>
    </w:p>
    <w:p>
      <w:pPr>
        <w:spacing w:before="0" w:after="0"/>
        <w:ind w:left="120"/>
        <w:jc w:val="both"/>
      </w:pPr>
    </w:p>
    <w:p>
      <w:pPr>
        <w:spacing w:before="0" w:after="0"/>
        <w:ind w:left="120"/>
        <w:jc w:val="both"/>
      </w:pPr>
      <w:r>
        <w:rPr>
          <w:rFonts w:ascii="Times New Roman" w:hAnsi="Times New Roman"/>
          <w:b/>
          <w:i w:val="false"/>
          <w:color w:val="333333"/>
          <w:sz w:val="28"/>
        </w:rPr>
        <w:t>ОБЩАЯ И НЕОРГАНИЧЕСКАЯ ХИМИЯ</w:t>
      </w:r>
    </w:p>
    <w:p>
      <w:pPr>
        <w:spacing w:before="0" w:after="0" w:line="264"/>
        <w:ind w:firstLine="600"/>
        <w:jc w:val="both"/>
      </w:pPr>
      <w:r>
        <w:rPr>
          <w:rFonts w:ascii="Times New Roman" w:hAnsi="Times New Roman"/>
          <w:b/>
          <w:i w:val="false"/>
          <w:color w:val="000000"/>
          <w:sz w:val="28"/>
        </w:rPr>
        <w:t>Теоретические основы химии.</w:t>
      </w:r>
    </w:p>
    <w:p>
      <w:pPr>
        <w:spacing w:before="0" w:after="0" w:line="264"/>
        <w:ind w:firstLine="600"/>
        <w:jc w:val="both"/>
      </w:pPr>
      <w:r>
        <w:rPr>
          <w:rFonts w:ascii="Times New Roman" w:hAnsi="Times New Roman"/>
          <w:b w:val="false"/>
          <w:i w:val="false"/>
          <w:color w:val="000000"/>
          <w:sz w:val="28"/>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(s-, p-, d-, f-элементы). Распределение электронов по атомным орбиталям</w:t>
      </w:r>
      <w:r>
        <w:rPr>
          <w:rFonts w:ascii="Times New Roman" w:hAnsi="Times New Roman"/>
          <w:b w:val="false"/>
          <w:i/>
          <w:color w:val="000000"/>
          <w:sz w:val="28"/>
        </w:rPr>
        <w:t>.</w:t>
      </w:r>
      <w:r>
        <w:rPr>
          <w:rFonts w:ascii="Times New Roman" w:hAnsi="Times New Roman"/>
          <w:b w:val="false"/>
          <w:i w:val="false"/>
          <w:color w:val="000000"/>
          <w:sz w:val="28"/>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pPr>
        <w:spacing w:before="0" w:after="0" w:line="264"/>
        <w:ind w:firstLine="600"/>
        <w:jc w:val="both"/>
      </w:pPr>
      <w:r>
        <w:rPr>
          <w:rFonts w:ascii="Times New Roman" w:hAnsi="Times New Roman"/>
          <w:b w:val="false"/>
          <w:i w:val="false"/>
          <w:color w:val="000000"/>
          <w:sz w:val="28"/>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pPr>
        <w:spacing w:before="0" w:after="0" w:line="264"/>
        <w:ind w:firstLine="600"/>
        <w:jc w:val="both"/>
      </w:pPr>
      <w:r>
        <w:rPr>
          <w:rFonts w:ascii="Times New Roman" w:hAnsi="Times New Roman"/>
          <w:b w:val="false"/>
          <w:i w:val="false"/>
          <w:color w:val="000000"/>
          <w:sz w:val="28"/>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pPr>
        <w:spacing w:before="0" w:after="0" w:line="264"/>
        <w:ind w:firstLine="600"/>
        <w:jc w:val="both"/>
      </w:pPr>
      <w:r>
        <w:rPr>
          <w:rFonts w:ascii="Times New Roman" w:hAnsi="Times New Roman"/>
          <w:b w:val="false"/>
          <w:i w:val="false"/>
          <w:color w:val="000000"/>
          <w:sz w:val="28"/>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pPr>
        <w:spacing w:before="0" w:after="0" w:line="264"/>
        <w:ind w:firstLine="600"/>
        <w:jc w:val="both"/>
      </w:pPr>
      <w:r>
        <w:rPr>
          <w:rFonts w:ascii="Times New Roman" w:hAnsi="Times New Roman"/>
          <w:b w:val="false"/>
          <w:i w:val="false"/>
          <w:color w:val="000000"/>
          <w:sz w:val="28"/>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pPr>
        <w:spacing w:before="0" w:after="0" w:line="264"/>
        <w:ind w:firstLine="600"/>
        <w:jc w:val="both"/>
      </w:pPr>
      <w:r>
        <w:rPr>
          <w:rFonts w:ascii="Times New Roman" w:hAnsi="Times New Roman"/>
          <w:b w:val="false"/>
          <w:i w:val="false"/>
          <w:color w:val="000000"/>
          <w:sz w:val="28"/>
        </w:rPr>
        <w:t xml:space="preserve">Вещества молекулярного и немолекулярного строения. Типы кристаллических решёток (структур) и свойства веществ. </w:t>
      </w:r>
    </w:p>
    <w:p>
      <w:pPr>
        <w:spacing w:before="0" w:after="0" w:line="264"/>
        <w:ind w:firstLine="600"/>
        <w:jc w:val="both"/>
      </w:pPr>
      <w:r>
        <w:rPr>
          <w:rFonts w:ascii="Times New Roman" w:hAnsi="Times New Roman"/>
          <w:b w:val="false"/>
          <w:i w:val="false"/>
          <w:color w:val="000000"/>
          <w:sz w:val="28"/>
        </w:rPr>
        <w:t xml:space="preserve">Понятие о дисперсных системах. Истинные растворы. </w:t>
      </w:r>
      <w:r>
        <w:rPr>
          <w:rFonts w:ascii="Times New Roman" w:hAnsi="Times New Roman"/>
          <w:b w:val="false"/>
          <w:i w:val="false"/>
          <w:color w:val="000000"/>
          <w:sz w:val="28"/>
        </w:rPr>
        <w:t>Представление о коллоидных растворах</w:t>
      </w:r>
      <w:r>
        <w:rPr>
          <w:rFonts w:ascii="Times New Roman" w:hAnsi="Times New Roman"/>
          <w:b w:val="false"/>
          <w:i w:val="false"/>
          <w:color w:val="000000"/>
          <w:sz w:val="28"/>
        </w:rPr>
        <w:t>.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pPr>
        <w:spacing w:before="0" w:after="0" w:line="264"/>
        <w:ind w:firstLine="600"/>
        <w:jc w:val="both"/>
      </w:pPr>
      <w:r>
        <w:rPr>
          <w:rFonts w:ascii="Times New Roman" w:hAnsi="Times New Roman"/>
          <w:b w:val="false"/>
          <w:i w:val="false"/>
          <w:color w:val="000000"/>
          <w:sz w:val="28"/>
        </w:rPr>
        <w:t>Классификация и номенклатура неорганических веществ. Тривиальные названия отдельных представителей неорганических веществ.</w:t>
      </w:r>
    </w:p>
    <w:p>
      <w:pPr>
        <w:spacing w:before="0" w:after="0" w:line="264"/>
        <w:ind w:firstLine="600"/>
        <w:jc w:val="both"/>
      </w:pPr>
      <w:r>
        <w:rPr>
          <w:rFonts w:ascii="Times New Roman" w:hAnsi="Times New Roman"/>
          <w:b w:val="false"/>
          <w:i w:val="false"/>
          <w:color w:val="000000"/>
          <w:sz w:val="28"/>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pPr>
        <w:spacing w:before="0" w:after="0" w:line="264"/>
        <w:ind w:firstLine="600"/>
        <w:jc w:val="both"/>
      </w:pPr>
      <w:r>
        <w:rPr>
          <w:rFonts w:ascii="Times New Roman" w:hAnsi="Times New Roman"/>
          <w:b w:val="false"/>
          <w:i w:val="false"/>
          <w:color w:val="000000"/>
          <w:sz w:val="28"/>
        </w:rPr>
        <w:t xml:space="preserve">Скорость химической реакции, её зависимость от различных факторов. Гомогенные и гетерогенные реакции. Катализ и катализаторы. </w:t>
      </w:r>
    </w:p>
    <w:p>
      <w:pPr>
        <w:spacing w:before="0" w:after="0" w:line="264"/>
        <w:ind w:firstLine="600"/>
        <w:jc w:val="both"/>
      </w:pPr>
      <w:r>
        <w:rPr>
          <w:rFonts w:ascii="Times New Roman" w:hAnsi="Times New Roman"/>
          <w:b w:val="false"/>
          <w:i w:val="false"/>
          <w:color w:val="000000"/>
          <w:sz w:val="28"/>
        </w:rPr>
        <w:t xml:space="preserve">Обратимые и необратимые реакции. Химическое равновесие. </w:t>
      </w:r>
      <w:r>
        <w:rPr>
          <w:rFonts w:ascii="Times New Roman" w:hAnsi="Times New Roman"/>
          <w:b w:val="false"/>
          <w:i w:val="false"/>
          <w:color w:val="000000"/>
          <w:sz w:val="28"/>
        </w:rPr>
        <w:t>Константа химического равновесия</w:t>
      </w:r>
      <w:r>
        <w:rPr>
          <w:rFonts w:ascii="Times New Roman" w:hAnsi="Times New Roman"/>
          <w:b w:val="false"/>
          <w:i w:val="false"/>
          <w:color w:val="000000"/>
          <w:sz w:val="28"/>
        </w:rPr>
        <w:t xml:space="preserve">. Факторы, влияющие на положение химического равновесия: температура, давление и концентрации веществ, участвующих в реакции. Принцип Ле Шателье. </w:t>
      </w:r>
    </w:p>
    <w:p>
      <w:pPr>
        <w:spacing w:before="0" w:after="0" w:line="264"/>
        <w:ind w:firstLine="600"/>
        <w:jc w:val="both"/>
      </w:pPr>
      <w:r>
        <w:rPr>
          <w:rFonts w:ascii="Times New Roman" w:hAnsi="Times New Roman"/>
          <w:b w:val="false"/>
          <w:i w:val="false"/>
          <w:color w:val="000000"/>
          <w:sz w:val="28"/>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(pH) раствора. Гидролиз солей. Реакции ионного обмена.</w:t>
      </w:r>
    </w:p>
    <w:p>
      <w:pPr>
        <w:spacing w:before="0" w:after="0" w:line="264"/>
        <w:ind w:firstLine="600"/>
        <w:jc w:val="both"/>
      </w:pPr>
      <w:r>
        <w:rPr>
          <w:rFonts w:ascii="Times New Roman" w:hAnsi="Times New Roman"/>
          <w:b w:val="false"/>
          <w:i w:val="false"/>
          <w:color w:val="000000"/>
          <w:sz w:val="28"/>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pPr>
        <w:spacing w:before="0" w:after="0" w:line="264"/>
        <w:ind w:firstLine="600"/>
        <w:jc w:val="both"/>
      </w:pPr>
      <w:r>
        <w:rPr>
          <w:rFonts w:ascii="Times New Roman" w:hAnsi="Times New Roman"/>
          <w:b/>
          <w:i w:val="false"/>
          <w:color w:val="000000"/>
          <w:sz w:val="28"/>
        </w:rPr>
        <w:t>Неорганическая химия.</w:t>
      </w:r>
    </w:p>
    <w:p>
      <w:pPr>
        <w:spacing w:before="0" w:after="0" w:line="264"/>
        <w:ind w:firstLine="600"/>
        <w:jc w:val="both"/>
      </w:pPr>
      <w:r>
        <w:rPr>
          <w:rFonts w:ascii="Times New Roman" w:hAnsi="Times New Roman"/>
          <w:b w:val="false"/>
          <w:i w:val="false"/>
          <w:color w:val="000000"/>
          <w:sz w:val="28"/>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pPr>
        <w:spacing w:before="0" w:after="0" w:line="264"/>
        <w:ind w:firstLine="600"/>
        <w:jc w:val="both"/>
      </w:pPr>
      <w:r>
        <w:rPr>
          <w:rFonts w:ascii="Times New Roman" w:hAnsi="Times New Roman"/>
          <w:b w:val="false"/>
          <w:i w:val="false"/>
          <w:color w:val="000000"/>
          <w:sz w:val="28"/>
        </w:rPr>
        <w:t xml:space="preserve">Водород. Получение, физические и химические свойства: реакции с металлами и неметаллами, восстановительные свойства. Гидриды. </w:t>
      </w:r>
      <w:r>
        <w:rPr>
          <w:rFonts w:ascii="Times New Roman" w:hAnsi="Times New Roman"/>
          <w:b w:val="false"/>
          <w:i w:val="false"/>
          <w:color w:val="000000"/>
          <w:sz w:val="28"/>
        </w:rPr>
        <w:t>Топливные элементы.</w:t>
      </w:r>
    </w:p>
    <w:p>
      <w:pPr>
        <w:spacing w:before="0" w:after="0" w:line="264"/>
        <w:ind w:firstLine="600"/>
        <w:jc w:val="both"/>
      </w:pPr>
      <w:r>
        <w:rPr>
          <w:rFonts w:ascii="Times New Roman" w:hAnsi="Times New Roman"/>
          <w:b w:val="false"/>
          <w:i w:val="false"/>
          <w:color w:val="000000"/>
          <w:sz w:val="28"/>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pPr>
        <w:spacing w:before="0" w:after="0" w:line="264"/>
        <w:ind w:firstLine="600"/>
        <w:jc w:val="both"/>
      </w:pPr>
      <w:r>
        <w:rPr>
          <w:rFonts w:ascii="Times New Roman" w:hAnsi="Times New Roman"/>
          <w:b w:val="false"/>
          <w:i w:val="false"/>
          <w:color w:val="000000"/>
          <w:sz w:val="28"/>
        </w:rPr>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pPr>
        <w:spacing w:before="0" w:after="0" w:line="264"/>
        <w:ind w:firstLine="600"/>
        <w:jc w:val="both"/>
      </w:pPr>
      <w:r>
        <w:rPr>
          <w:rFonts w:ascii="Times New Roman" w:hAnsi="Times New Roman"/>
          <w:b w:val="false"/>
          <w:i w:val="false"/>
          <w:color w:val="000000"/>
          <w:sz w:val="28"/>
        </w:rPr>
        <w:t>Сера. Нахождение в природе, способы получения, физические и химические свойства. Сероводород, сульфиды. Оксид серы(IV), оксид серы(VI). Сернистая и серная кислоты и их соли. Особенности свойств серной кислоты. Применение серы и её соединений.</w:t>
      </w:r>
    </w:p>
    <w:p>
      <w:pPr>
        <w:spacing w:before="0" w:after="0" w:line="264"/>
        <w:ind w:firstLine="600"/>
        <w:jc w:val="both"/>
      </w:pPr>
      <w:r>
        <w:rPr>
          <w:rFonts w:ascii="Times New Roman" w:hAnsi="Times New Roman"/>
          <w:b w:val="false"/>
          <w:i w:val="false"/>
          <w:color w:val="000000"/>
          <w:sz w:val="28"/>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pPr>
        <w:spacing w:before="0" w:after="0" w:line="264"/>
        <w:ind w:firstLine="600"/>
        <w:jc w:val="both"/>
      </w:pPr>
      <w:r>
        <w:rPr>
          <w:rFonts w:ascii="Times New Roman" w:hAnsi="Times New Roman"/>
          <w:b w:val="false"/>
          <w:i w:val="false"/>
          <w:color w:val="000000"/>
          <w:sz w:val="28"/>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pPr>
        <w:spacing w:before="0" w:after="0" w:line="264"/>
        <w:ind w:firstLine="600"/>
        <w:jc w:val="both"/>
      </w:pPr>
      <w:r>
        <w:rPr>
          <w:rFonts w:ascii="Times New Roman" w:hAnsi="Times New Roman"/>
          <w:b w:val="false"/>
          <w:i w:val="false"/>
          <w:color w:val="000000"/>
          <w:sz w:val="28"/>
        </w:rPr>
        <w:t xml:space="preserve">Углерод, нахождение в природе. Аллотропные модификации. Физические и химические свойства простых веществ, образованных углеродом. Оксид углерода(II), оксид углерода(IV), угольная кислота и её соли. Активированный уголь, </w:t>
      </w:r>
      <w:r>
        <w:rPr>
          <w:rFonts w:ascii="Times New Roman" w:hAnsi="Times New Roman"/>
          <w:b w:val="false"/>
          <w:i w:val="false"/>
          <w:color w:val="000000"/>
          <w:sz w:val="28"/>
        </w:rPr>
        <w:t>адсорбция</w:t>
      </w:r>
      <w:r>
        <w:rPr>
          <w:rFonts w:ascii="Times New Roman" w:hAnsi="Times New Roman"/>
          <w:b w:val="false"/>
          <w:i w:val="false"/>
          <w:color w:val="000000"/>
          <w:sz w:val="28"/>
        </w:rPr>
        <w:t xml:space="preserve">. </w:t>
      </w:r>
      <w:r>
        <w:rPr>
          <w:rFonts w:ascii="Times New Roman" w:hAnsi="Times New Roman"/>
          <w:b w:val="false"/>
          <w:i w:val="false"/>
          <w:color w:val="000000"/>
          <w:sz w:val="28"/>
        </w:rPr>
        <w:t>Фуллерены, графен, углеродные нанотрубки</w:t>
      </w:r>
      <w:r>
        <w:rPr>
          <w:rFonts w:ascii="Times New Roman" w:hAnsi="Times New Roman"/>
          <w:b w:val="false"/>
          <w:i w:val="false"/>
          <w:color w:val="000000"/>
          <w:sz w:val="28"/>
        </w:rPr>
        <w:t xml:space="preserve">. Применение простых веществ, образованных углеродом, и его соединений. </w:t>
      </w:r>
    </w:p>
    <w:p>
      <w:pPr>
        <w:spacing w:before="0" w:after="0" w:line="264"/>
        <w:ind w:firstLine="600"/>
        <w:jc w:val="both"/>
      </w:pPr>
      <w:r>
        <w:rPr>
          <w:rFonts w:ascii="Times New Roman" w:hAnsi="Times New Roman"/>
          <w:b w:val="false"/>
          <w:i w:val="false"/>
          <w:color w:val="000000"/>
          <w:sz w:val="28"/>
        </w:rPr>
        <w:t>Кремний. Нахождение в природе, способы получения, физические и химические свойства. Оксид кремния(IV), кремниевая кислота, силикаты. Применение кремния и его соединений. Стекло, его получение, виды стекла.</w:t>
      </w:r>
    </w:p>
    <w:p>
      <w:pPr>
        <w:spacing w:before="0" w:after="0" w:line="264"/>
        <w:ind w:firstLine="600"/>
        <w:jc w:val="both"/>
      </w:pPr>
      <w:r>
        <w:rPr>
          <w:rFonts w:ascii="Times New Roman" w:hAnsi="Times New Roman"/>
          <w:b w:val="false"/>
          <w:i w:val="false"/>
          <w:color w:val="000000"/>
          <w:sz w:val="28"/>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pPr>
        <w:spacing w:before="0" w:after="0" w:line="264"/>
        <w:ind w:firstLine="600"/>
        <w:jc w:val="both"/>
      </w:pPr>
      <w:r>
        <w:rPr>
          <w:rFonts w:ascii="Times New Roman" w:hAnsi="Times New Roman"/>
          <w:b w:val="false"/>
          <w:i w:val="false"/>
          <w:color w:val="000000"/>
          <w:sz w:val="28"/>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pPr>
        <w:spacing w:before="0" w:after="0" w:line="264"/>
        <w:ind w:firstLine="600"/>
        <w:jc w:val="both"/>
      </w:pPr>
      <w:r>
        <w:rPr>
          <w:rFonts w:ascii="Times New Roman" w:hAnsi="Times New Roman"/>
          <w:b w:val="false"/>
          <w:i w:val="false"/>
          <w:color w:val="000000"/>
          <w:sz w:val="28"/>
        </w:rPr>
        <w:t xml:space="preserve">Общая характеристика металлов IA-группы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pPr>
        <w:spacing w:before="0" w:after="0" w:line="264"/>
        <w:ind w:firstLine="600"/>
        <w:jc w:val="both"/>
      </w:pPr>
      <w:r>
        <w:rPr>
          <w:rFonts w:ascii="Times New Roman" w:hAnsi="Times New Roman"/>
          <w:b w:val="false"/>
          <w:i w:val="false"/>
          <w:color w:val="000000"/>
          <w:sz w:val="28"/>
        </w:rPr>
        <w:t>Общая характеристика металлов IIA-группы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pPr>
        <w:spacing w:before="0" w:after="0" w:line="264"/>
        <w:ind w:firstLine="600"/>
        <w:jc w:val="both"/>
      </w:pPr>
      <w:r>
        <w:rPr>
          <w:rFonts w:ascii="Times New Roman" w:hAnsi="Times New Roman"/>
          <w:b w:val="false"/>
          <w:i w:val="false"/>
          <w:color w:val="000000"/>
          <w:sz w:val="28"/>
        </w:rPr>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pPr>
        <w:spacing w:before="0" w:after="0" w:line="264"/>
        <w:ind w:firstLine="600"/>
        <w:jc w:val="both"/>
      </w:pPr>
      <w:r>
        <w:rPr>
          <w:rFonts w:ascii="Times New Roman" w:hAnsi="Times New Roman"/>
          <w:b w:val="false"/>
          <w:i w:val="false"/>
          <w:color w:val="000000"/>
          <w:sz w:val="28"/>
        </w:rPr>
        <w:t>Общая характеристика металлов побочных подгрупп (Б-групп) Периодической системы химических элементов.</w:t>
      </w:r>
    </w:p>
    <w:p>
      <w:pPr>
        <w:spacing w:before="0" w:after="0" w:line="264"/>
        <w:ind w:firstLine="600"/>
        <w:jc w:val="both"/>
      </w:pPr>
      <w:r>
        <w:rPr>
          <w:rFonts w:ascii="Times New Roman" w:hAnsi="Times New Roman"/>
          <w:b w:val="false"/>
          <w:i w:val="false"/>
          <w:color w:val="000000"/>
          <w:sz w:val="28"/>
        </w:rPr>
        <w:t>Физические и химические свойства хрома и его соединений. Оксиды и гидроксиды хрома(II), хрома(III) и хрома(VI). Хроматы и дихроматы, их окислительные свойства. Получение и применение хрома.</w:t>
      </w:r>
    </w:p>
    <w:p>
      <w:pPr>
        <w:spacing w:before="0" w:after="0" w:line="264"/>
        <w:ind w:firstLine="600"/>
        <w:jc w:val="both"/>
      </w:pPr>
      <w:r>
        <w:rPr>
          <w:rFonts w:ascii="Times New Roman" w:hAnsi="Times New Roman"/>
          <w:b w:val="false"/>
          <w:i w:val="false"/>
          <w:color w:val="000000"/>
          <w:sz w:val="28"/>
        </w:rPr>
        <w:t xml:space="preserve">Физические и химические свойства марганца и его соединений. Важнейшие соединения марганца(II), марганца(IV), марганца(VI) и марганца(VII). Перманганат калия, его окислительные свойства. </w:t>
      </w:r>
    </w:p>
    <w:p>
      <w:pPr>
        <w:spacing w:before="0" w:after="0" w:line="264"/>
        <w:ind w:firstLine="600"/>
        <w:jc w:val="both"/>
      </w:pPr>
      <w:r>
        <w:rPr>
          <w:rFonts w:ascii="Times New Roman" w:hAnsi="Times New Roman"/>
          <w:b w:val="false"/>
          <w:i w:val="false"/>
          <w:color w:val="000000"/>
          <w:sz w:val="28"/>
        </w:rPr>
        <w:t>Физические и химические свойства железа и его соединений. Оксиды, гидроксиды и соли железа(II) и железа(III). Получение и применение железа и его сплавов.</w:t>
      </w:r>
    </w:p>
    <w:p>
      <w:pPr>
        <w:spacing w:before="0" w:after="0" w:line="264"/>
        <w:ind w:firstLine="600"/>
        <w:jc w:val="both"/>
      </w:pPr>
      <w:r>
        <w:rPr>
          <w:rFonts w:ascii="Times New Roman" w:hAnsi="Times New Roman"/>
          <w:b w:val="false"/>
          <w:i w:val="false"/>
          <w:color w:val="000000"/>
          <w:sz w:val="28"/>
        </w:rPr>
        <w:t>Физические и химические свойства меди и её соединений. Получение и применение меди и её соединений.</w:t>
      </w:r>
    </w:p>
    <w:p>
      <w:pPr>
        <w:spacing w:before="0" w:after="0" w:line="264"/>
        <w:ind w:firstLine="600"/>
        <w:jc w:val="both"/>
      </w:pPr>
      <w:r>
        <w:rPr>
          <w:rFonts w:ascii="Times New Roman" w:hAnsi="Times New Roman"/>
          <w:b w:val="false"/>
          <w:i w:val="false"/>
          <w:color w:val="000000"/>
          <w:sz w:val="28"/>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pPr>
        <w:spacing w:before="0" w:after="0" w:line="264"/>
        <w:ind w:firstLine="600"/>
        <w:jc w:val="both"/>
      </w:pPr>
      <w:r>
        <w:rPr>
          <w:rFonts w:ascii="Times New Roman" w:hAnsi="Times New Roman"/>
          <w:b/>
          <w:i w:val="false"/>
          <w:color w:val="000000"/>
          <w:sz w:val="28"/>
        </w:rPr>
        <w:t>Химия и жизнь.</w:t>
      </w:r>
    </w:p>
    <w:p>
      <w:pPr>
        <w:spacing w:before="0" w:after="0" w:line="264"/>
        <w:ind w:firstLine="600"/>
        <w:jc w:val="both"/>
      </w:pPr>
      <w:r>
        <w:rPr>
          <w:rFonts w:ascii="Times New Roman" w:hAnsi="Times New Roman"/>
          <w:b w:val="false"/>
          <w:i w:val="false"/>
          <w:color w:val="000000"/>
          <w:sz w:val="28"/>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pPr>
        <w:spacing w:before="0" w:after="0" w:line="264"/>
        <w:ind w:firstLine="600"/>
        <w:jc w:val="both"/>
      </w:pPr>
      <w:r>
        <w:rPr>
          <w:rFonts w:ascii="Times New Roman" w:hAnsi="Times New Roman"/>
          <w:b w:val="false"/>
          <w:i w:val="false"/>
          <w:color w:val="000000"/>
          <w:sz w:val="28"/>
        </w:rPr>
        <w:t>Химия и здоровье человека. Лекарственные средства. Правила использования лекарственных препаратов. Роль химии в развитии медицины.</w:t>
      </w:r>
    </w:p>
    <w:p>
      <w:pPr>
        <w:spacing w:before="0" w:after="0" w:line="264"/>
        <w:ind w:firstLine="600"/>
        <w:jc w:val="both"/>
      </w:pPr>
      <w:r>
        <w:rPr>
          <w:rFonts w:ascii="Times New Roman" w:hAnsi="Times New Roman"/>
          <w:b w:val="false"/>
          <w:i w:val="false"/>
          <w:color w:val="000000"/>
          <w:sz w:val="28"/>
        </w:rPr>
        <w:t>Химия пищи: основные компоненты, пищевые добавки. Роль химии в обеспечении пищевой безопасности.</w:t>
      </w:r>
    </w:p>
    <w:p>
      <w:pPr>
        <w:spacing w:before="0" w:after="0" w:line="264"/>
        <w:ind w:firstLine="600"/>
        <w:jc w:val="both"/>
      </w:pPr>
      <w:r>
        <w:rPr>
          <w:rFonts w:ascii="Times New Roman" w:hAnsi="Times New Roman"/>
          <w:b w:val="false"/>
          <w:i w:val="false"/>
          <w:color w:val="000000"/>
          <w:sz w:val="28"/>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pPr>
        <w:spacing w:before="0" w:after="0" w:line="264"/>
        <w:ind w:firstLine="600"/>
        <w:jc w:val="both"/>
      </w:pPr>
      <w:r>
        <w:rPr>
          <w:rFonts w:ascii="Times New Roman" w:hAnsi="Times New Roman"/>
          <w:b w:val="false"/>
          <w:i w:val="false"/>
          <w:color w:val="000000"/>
          <w:sz w:val="28"/>
        </w:rPr>
        <w:t xml:space="preserve">Химия в строительстве: важнейшие строительные материалы (цемент, бетон). </w:t>
      </w:r>
    </w:p>
    <w:p>
      <w:pPr>
        <w:spacing w:before="0" w:after="0" w:line="264"/>
        <w:ind w:firstLine="600"/>
        <w:jc w:val="both"/>
      </w:pPr>
      <w:r>
        <w:rPr>
          <w:rFonts w:ascii="Times New Roman" w:hAnsi="Times New Roman"/>
          <w:b w:val="false"/>
          <w:i w:val="false"/>
          <w:color w:val="000000"/>
          <w:sz w:val="28"/>
        </w:rPr>
        <w:t xml:space="preserve">Химия в сельском хозяйстве. Органические и минеральные удобрения. </w:t>
      </w:r>
    </w:p>
    <w:p>
      <w:pPr>
        <w:spacing w:before="0" w:after="0" w:line="264"/>
        <w:ind w:firstLine="600"/>
        <w:jc w:val="both"/>
      </w:pPr>
      <w:r>
        <w:rPr>
          <w:rFonts w:ascii="Times New Roman" w:hAnsi="Times New Roman"/>
          <w:b w:val="false"/>
          <w:i w:val="false"/>
          <w:color w:val="000000"/>
          <w:sz w:val="28"/>
        </w:rPr>
        <w:t xml:space="preserve">Современные конструкционные материалы, краски, стекло, керамика. </w:t>
      </w:r>
      <w:r>
        <w:rPr>
          <w:rFonts w:ascii="Times New Roman" w:hAnsi="Times New Roman"/>
          <w:b w:val="false"/>
          <w:i w:val="false"/>
          <w:color w:val="000000"/>
          <w:sz w:val="28"/>
        </w:rPr>
        <w:t>Материалы для электроники</w:t>
      </w:r>
      <w:r>
        <w:rPr>
          <w:rFonts w:ascii="Times New Roman" w:hAnsi="Times New Roman"/>
          <w:b w:val="false"/>
          <w:i w:val="false"/>
          <w:color w:val="000000"/>
          <w:sz w:val="28"/>
        </w:rPr>
        <w:t xml:space="preserve">. </w:t>
      </w:r>
      <w:r>
        <w:rPr>
          <w:rFonts w:ascii="Times New Roman" w:hAnsi="Times New Roman"/>
          <w:b w:val="false"/>
          <w:i w:val="false"/>
          <w:color w:val="000000"/>
          <w:sz w:val="28"/>
        </w:rPr>
        <w:t>Нанотехнологии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pPr>
        <w:spacing w:before="0" w:after="0" w:line="264"/>
        <w:ind w:firstLine="600"/>
        <w:jc w:val="both"/>
      </w:pPr>
      <w:r>
        <w:rPr>
          <w:rFonts w:ascii="Times New Roman" w:hAnsi="Times New Roman"/>
          <w:b w:val="false"/>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pPr>
        <w:spacing w:before="0" w:after="0" w:line="264"/>
        <w:ind w:firstLine="600"/>
        <w:jc w:val="both"/>
      </w:pPr>
      <w:r>
        <w:rPr>
          <w:rFonts w:ascii="Times New Roman" w:hAnsi="Times New Roman"/>
          <w:b w:val="false"/>
          <w:i w:val="false"/>
          <w:color w:val="000000"/>
          <w:sz w:val="28"/>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pPr>
        <w:spacing w:before="0" w:after="0" w:line="264"/>
        <w:ind w:firstLine="600"/>
        <w:jc w:val="both"/>
      </w:pPr>
      <w:r>
        <w:rPr>
          <w:rFonts w:ascii="Times New Roman" w:hAnsi="Times New Roman"/>
          <w:b w:val="false"/>
          <w:i w:val="false"/>
          <w:color w:val="000000"/>
          <w:sz w:val="28"/>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pPr>
        <w:spacing w:before="0" w:after="0" w:line="264"/>
        <w:ind w:firstLine="600"/>
        <w:jc w:val="both"/>
      </w:pPr>
      <w:r>
        <w:rPr>
          <w:rFonts w:ascii="Times New Roman" w:hAnsi="Times New Roman"/>
          <w:b w:val="false"/>
          <w:i w:val="false"/>
          <w:color w:val="000000"/>
          <w:sz w:val="28"/>
        </w:rPr>
        <w:t>География: минералы, горные породы, полезные ископаемые, топливо, ресурсы.</w:t>
      </w:r>
    </w:p>
    <w:p>
      <w:pPr>
        <w:spacing w:before="0" w:after="0" w:line="264"/>
        <w:ind w:firstLine="600"/>
        <w:jc w:val="both"/>
      </w:pPr>
      <w:r>
        <w:rPr>
          <w:rFonts w:ascii="Times New Roman" w:hAnsi="Times New Roman"/>
          <w:b w:val="false"/>
          <w:i w:val="false"/>
          <w:color w:val="000000"/>
          <w:sz w:val="28"/>
        </w:rPr>
        <w:t>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bookmarkStart w:name="block-57520076" w:id="10"/>
    <w:p>
      <w:pPr>
        <w:sectPr>
          <w:pgSz w:w="11906" w:h="16383" w:orient="portrait"/>
        </w:sectPr>
      </w:pPr>
    </w:p>
    <w:bookmarkEnd w:id="10"/>
    <w:bookmarkEnd w:id="9"/>
    <w:bookmarkStart w:name="block-57520075" w:id="11"/>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ХИМИИ НА УГЛУБЛЕННОМ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pPr>
        <w:spacing w:before="0" w:after="0" w:line="264"/>
        <w:ind w:firstLine="600"/>
        <w:jc w:val="both"/>
      </w:pPr>
      <w:r>
        <w:rPr>
          <w:rFonts w:ascii="Times New Roman" w:hAnsi="Times New Roman"/>
          <w:b w:val="false"/>
          <w:i w:val="false"/>
          <w:color w:val="000000"/>
          <w:sz w:val="28"/>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pPr>
        <w:spacing w:before="0" w:after="0" w:line="264"/>
        <w:ind w:firstLine="600"/>
        <w:jc w:val="both"/>
      </w:pPr>
      <w:r>
        <w:rPr>
          <w:rFonts w:ascii="Times New Roman" w:hAnsi="Times New Roman"/>
          <w:b/>
          <w:i w:val="false"/>
          <w:color w:val="000000"/>
          <w:sz w:val="28"/>
        </w:rPr>
        <w:t>1) гражданского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осознания обучающимися своих конституционных прав и обязанностей, уважения к закону и правопорядку;</w:t>
      </w:r>
    </w:p>
    <w:p>
      <w:pPr>
        <w:spacing w:before="0" w:after="0" w:line="264"/>
        <w:ind w:firstLine="600"/>
        <w:jc w:val="both"/>
      </w:pPr>
      <w:r>
        <w:rPr>
          <w:rFonts w:ascii="Times New Roman" w:hAnsi="Times New Roman"/>
          <w:b w:val="false"/>
          <w:i w:val="false"/>
          <w:color w:val="000000"/>
          <w:sz w:val="28"/>
        </w:rPr>
        <w:t xml:space="preserve">представления о социальных нормах и правилах межличностных отношений в коллективе; </w:t>
      </w:r>
    </w:p>
    <w:p>
      <w:pPr>
        <w:spacing w:before="0" w:after="0" w:line="264"/>
        <w:ind w:firstLine="600"/>
        <w:jc w:val="both"/>
      </w:pPr>
      <w:r>
        <w:rPr>
          <w:rFonts w:ascii="Times New Roman" w:hAnsi="Times New Roman"/>
          <w:b w:val="false"/>
          <w:i w:val="false"/>
          <w:color w:val="000000"/>
          <w:sz w:val="28"/>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pPr>
        <w:spacing w:before="0" w:after="0" w:line="264"/>
        <w:ind w:firstLine="600"/>
        <w:jc w:val="both"/>
      </w:pPr>
      <w:r>
        <w:rPr>
          <w:rFonts w:ascii="Times New Roman" w:hAnsi="Times New Roman"/>
          <w:b w:val="false"/>
          <w:i w:val="false"/>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 xml:space="preserve">ценностного отношения к историческому и научному наследию отечественной химии; </w:t>
      </w:r>
    </w:p>
    <w:p>
      <w:pPr>
        <w:spacing w:before="0" w:after="0" w:line="264"/>
        <w:ind w:firstLine="600"/>
        <w:jc w:val="both"/>
      </w:pPr>
      <w:r>
        <w:rPr>
          <w:rFonts w:ascii="Times New Roman" w:hAnsi="Times New Roman"/>
          <w:b w:val="false"/>
          <w:i w:val="false"/>
          <w:color w:val="000000"/>
          <w:sz w:val="28"/>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pPr>
        <w:spacing w:before="0" w:after="0" w:line="264"/>
        <w:ind w:firstLine="600"/>
        <w:jc w:val="both"/>
      </w:pPr>
      <w:r>
        <w:rPr>
          <w:rFonts w:ascii="Times New Roman" w:hAnsi="Times New Roman"/>
          <w:b w:val="false"/>
          <w:i w:val="false"/>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pPr>
        <w:spacing w:before="0" w:after="0" w:line="264"/>
        <w:ind w:firstLine="600"/>
        <w:jc w:val="both"/>
      </w:pPr>
      <w:r>
        <w:rPr>
          <w:rFonts w:ascii="Times New Roman" w:hAnsi="Times New Roman"/>
          <w:b/>
          <w:i w:val="false"/>
          <w:color w:val="000000"/>
          <w:sz w:val="28"/>
        </w:rPr>
        <w:t>4) формирования культуры здоровья:</w:t>
      </w:r>
    </w:p>
    <w:p>
      <w:pPr>
        <w:spacing w:before="0" w:after="0" w:line="264"/>
        <w:ind w:firstLine="600"/>
        <w:jc w:val="both"/>
      </w:pPr>
      <w:r>
        <w:rPr>
          <w:rFonts w:ascii="Times New Roman" w:hAnsi="Times New Roman"/>
          <w:b w:val="false"/>
          <w:i w:val="false"/>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 xml:space="preserve">соблюдения правил безопасного обращения с веществами в быту, повседневной жизни, в трудовой деятельности; </w:t>
      </w:r>
    </w:p>
    <w:p>
      <w:pPr>
        <w:spacing w:before="0" w:after="0" w:line="264"/>
        <w:ind w:firstLine="600"/>
        <w:jc w:val="both"/>
      </w:pPr>
      <w:r>
        <w:rPr>
          <w:rFonts w:ascii="Times New Roman" w:hAnsi="Times New Roman"/>
          <w:b w:val="false"/>
          <w:i w:val="false"/>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pPr>
        <w:spacing w:before="0" w:after="0" w:line="264"/>
        <w:ind w:firstLine="600"/>
        <w:jc w:val="both"/>
      </w:pPr>
      <w:r>
        <w:rPr>
          <w:rFonts w:ascii="Times New Roman" w:hAnsi="Times New Roman"/>
          <w:b w:val="false"/>
          <w:i w:val="false"/>
          <w:color w:val="000000"/>
          <w:sz w:val="28"/>
        </w:rPr>
        <w:t>осознания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5) трудового воспитания:</w:t>
      </w:r>
    </w:p>
    <w:p>
      <w:pPr>
        <w:spacing w:before="0" w:after="0" w:line="264"/>
        <w:ind w:firstLine="600"/>
        <w:jc w:val="both"/>
      </w:pPr>
      <w:r>
        <w:rPr>
          <w:rFonts w:ascii="Times New Roman" w:hAnsi="Times New Roman"/>
          <w:b w:val="false"/>
          <w:i w:val="false"/>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pPr>
        <w:spacing w:before="0" w:after="0" w:line="264"/>
        <w:ind w:firstLine="600"/>
        <w:jc w:val="both"/>
      </w:pPr>
      <w:r>
        <w:rPr>
          <w:rFonts w:ascii="Times New Roman" w:hAnsi="Times New Roman"/>
          <w:b w:val="false"/>
          <w:i w:val="false"/>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pPr>
        <w:spacing w:before="0" w:after="0" w:line="264"/>
        <w:ind w:firstLine="600"/>
        <w:jc w:val="both"/>
      </w:pPr>
      <w:r>
        <w:rPr>
          <w:rFonts w:ascii="Times New Roman" w:hAnsi="Times New Roman"/>
          <w:b w:val="false"/>
          <w:i w:val="false"/>
          <w:color w:val="000000"/>
          <w:sz w:val="28"/>
        </w:rPr>
        <w:t xml:space="preserve">интереса к практическому изучению профессий различного рода, в том числе на основе применения предметных знаний по химии; </w:t>
      </w:r>
    </w:p>
    <w:p>
      <w:pPr>
        <w:spacing w:before="0" w:after="0" w:line="264"/>
        <w:ind w:firstLine="600"/>
        <w:jc w:val="both"/>
      </w:pPr>
      <w:r>
        <w:rPr>
          <w:rFonts w:ascii="Times New Roman" w:hAnsi="Times New Roman"/>
          <w:b w:val="false"/>
          <w:i w:val="false"/>
          <w:color w:val="000000"/>
          <w:sz w:val="28"/>
        </w:rPr>
        <w:t xml:space="preserve">уважения к труду, людям труда и результатам трудовой деятельности; </w:t>
      </w:r>
    </w:p>
    <w:p>
      <w:pPr>
        <w:spacing w:before="0" w:after="0" w:line="264"/>
        <w:ind w:firstLine="600"/>
        <w:jc w:val="both"/>
      </w:pPr>
      <w:r>
        <w:rPr>
          <w:rFonts w:ascii="Times New Roman" w:hAnsi="Times New Roman"/>
          <w:b w:val="false"/>
          <w:i w:val="false"/>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pPr>
        <w:spacing w:before="0" w:after="0" w:line="264"/>
        <w:ind w:firstLine="600"/>
        <w:jc w:val="both"/>
      </w:pPr>
      <w:r>
        <w:rPr>
          <w:rFonts w:ascii="Times New Roman" w:hAnsi="Times New Roman"/>
          <w:b/>
          <w:i w:val="false"/>
          <w:color w:val="000000"/>
          <w:sz w:val="28"/>
        </w:rPr>
        <w:t>6)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целесообразного отношения к природе как источнику существования жизни на Земле;</w:t>
      </w:r>
    </w:p>
    <w:p>
      <w:pPr>
        <w:spacing w:before="0" w:after="0" w:line="264"/>
        <w:ind w:firstLine="600"/>
        <w:jc w:val="both"/>
      </w:pPr>
      <w:r>
        <w:rPr>
          <w:rFonts w:ascii="Times New Roman" w:hAnsi="Times New Roman"/>
          <w:b w:val="false"/>
          <w:i w:val="false"/>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pPr>
        <w:spacing w:before="0" w:after="0" w:line="264"/>
        <w:ind w:firstLine="600"/>
        <w:jc w:val="both"/>
      </w:pPr>
      <w:r>
        <w:rPr>
          <w:rFonts w:ascii="Times New Roman" w:hAnsi="Times New Roman"/>
          <w:b w:val="false"/>
          <w:i w:val="false"/>
          <w:color w:val="000000"/>
          <w:sz w:val="28"/>
        </w:rPr>
        <w:t>осознания необходимости использования достижений химии для решения вопросов рационального природопользования;</w:t>
      </w:r>
    </w:p>
    <w:p>
      <w:pPr>
        <w:spacing w:before="0" w:after="0" w:line="264"/>
        <w:ind w:firstLine="600"/>
        <w:jc w:val="both"/>
      </w:pPr>
      <w:r>
        <w:rPr>
          <w:rFonts w:ascii="Times New Roman" w:hAnsi="Times New Roman"/>
          <w:b w:val="false"/>
          <w:i w:val="false"/>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pPr>
        <w:spacing w:before="0" w:after="0" w:line="264"/>
        <w:ind w:firstLine="600"/>
        <w:jc w:val="both"/>
      </w:pPr>
      <w:r>
        <w:rPr>
          <w:rFonts w:ascii="Times New Roman" w:hAnsi="Times New Roman"/>
          <w:b w:val="false"/>
          <w:i w:val="false"/>
          <w:color w:val="000000"/>
          <w:sz w:val="28"/>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pPr>
        <w:spacing w:before="0" w:after="0" w:line="264"/>
        <w:ind w:firstLine="600"/>
        <w:jc w:val="both"/>
      </w:pPr>
      <w:r>
        <w:rPr>
          <w:rFonts w:ascii="Times New Roman" w:hAnsi="Times New Roman"/>
          <w:b/>
          <w:i w:val="false"/>
          <w:color w:val="000000"/>
          <w:sz w:val="28"/>
        </w:rPr>
        <w:t>7) ценности научного познания:</w:t>
      </w:r>
    </w:p>
    <w:p>
      <w:pPr>
        <w:spacing w:before="0" w:after="0" w:line="264"/>
        <w:ind w:firstLine="600"/>
        <w:jc w:val="both"/>
      </w:pPr>
      <w:r>
        <w:rPr>
          <w:rFonts w:ascii="Times New Roman" w:hAnsi="Times New Roman"/>
          <w:b w:val="false"/>
          <w:i w:val="false"/>
          <w:color w:val="000000"/>
          <w:sz w:val="28"/>
        </w:rPr>
        <w:t xml:space="preserve">мировоззрения, соответствующего современному уровню развития науки и общественной практики; </w:t>
      </w:r>
    </w:p>
    <w:p>
      <w:pPr>
        <w:spacing w:before="0" w:after="0" w:line="264"/>
        <w:ind w:firstLine="600"/>
        <w:jc w:val="both"/>
      </w:pPr>
      <w:r>
        <w:rPr>
          <w:rFonts w:ascii="Times New Roman" w:hAnsi="Times New Roman"/>
          <w:b w:val="false"/>
          <w:i w:val="false"/>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pPr>
        <w:spacing w:before="0" w:after="0" w:line="264"/>
        <w:ind w:firstLine="600"/>
        <w:jc w:val="both"/>
      </w:pPr>
      <w:r>
        <w:rPr>
          <w:rFonts w:ascii="Times New Roman" w:hAnsi="Times New Roman"/>
          <w:b w:val="false"/>
          <w:i w:val="false"/>
          <w:color w:val="000000"/>
          <w:sz w:val="28"/>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способности самостоятельно использовать химические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 xml:space="preserve">интереса к познанию, исследовательской деятельности; </w:t>
      </w:r>
    </w:p>
    <w:p>
      <w:pPr>
        <w:spacing w:before="0" w:after="0" w:line="264"/>
        <w:ind w:firstLine="600"/>
        <w:jc w:val="both"/>
      </w:pPr>
      <w:r>
        <w:rPr>
          <w:rFonts w:ascii="Times New Roman" w:hAnsi="Times New Roman"/>
          <w:b w:val="false"/>
          <w:i w:val="false"/>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pPr>
        <w:spacing w:before="0" w:after="0" w:line="264"/>
        <w:ind w:firstLine="600"/>
        <w:jc w:val="both"/>
      </w:pPr>
      <w:r>
        <w:rPr>
          <w:rFonts w:ascii="Times New Roman" w:hAnsi="Times New Roman"/>
          <w:b w:val="false"/>
          <w:i w:val="false"/>
          <w:color w:val="000000"/>
          <w:sz w:val="28"/>
        </w:rPr>
        <w:t>интереса к особенностям труда в различных сферах профессиональной деятельности.</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программы по химии на уровне среднего общего образования включают: </w:t>
      </w:r>
    </w:p>
    <w:p>
      <w:pPr>
        <w:spacing w:before="0" w:after="0" w:line="264"/>
        <w:ind w:firstLine="600"/>
        <w:jc w:val="both"/>
      </w:pPr>
      <w:r>
        <w:rPr>
          <w:rFonts w:ascii="Times New Roman" w:hAnsi="Times New Roman"/>
          <w:b w:val="false"/>
          <w:i w:val="false"/>
          <w:color w:val="000000"/>
          <w:sz w:val="28"/>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pPr>
        <w:spacing w:before="0" w:after="0" w:line="264"/>
        <w:ind w:firstLine="600"/>
        <w:jc w:val="both"/>
      </w:pPr>
      <w:r>
        <w:rPr>
          <w:rFonts w:ascii="Times New Roman" w:hAnsi="Times New Roman"/>
          <w:b w:val="false"/>
          <w:i w:val="false"/>
          <w:color w:val="000000"/>
          <w:sz w:val="28"/>
        </w:rPr>
        <w:t xml:space="preserve">универсальные учебные действия (познавательные, коммуникативные, регулятивные), </w:t>
      </w:r>
      <w:r>
        <w:rPr>
          <w:rFonts w:ascii="Times New Roman" w:hAnsi="Times New Roman"/>
          <w:b w:val="false"/>
          <w:i w:val="false"/>
          <w:color w:val="000000"/>
          <w:sz w:val="28"/>
        </w:rPr>
        <w:t xml:space="preserve">обеспечивающие формирование функциональной грамотности и социальной компетенции обучающихся; </w:t>
      </w:r>
    </w:p>
    <w:p>
      <w:pPr>
        <w:spacing w:before="0" w:after="0" w:line="264"/>
        <w:ind w:firstLine="600"/>
        <w:jc w:val="both"/>
      </w:pPr>
      <w:r>
        <w:rPr>
          <w:rFonts w:ascii="Times New Roman" w:hAnsi="Times New Roman"/>
          <w:b w:val="false"/>
          <w:i w:val="false"/>
          <w:color w:val="000000"/>
          <w:sz w:val="28"/>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w:t>
      </w:r>
      <w:r>
        <w:rPr>
          <w:rFonts w:ascii="Times New Roman" w:hAnsi="Times New Roman"/>
          <w:b w:val="false"/>
          <w:i w:val="false"/>
          <w:color w:val="000000"/>
          <w:sz w:val="28"/>
        </w:rPr>
        <w:t>ике.</w:t>
      </w:r>
    </w:p>
    <w:p>
      <w:pPr>
        <w:spacing w:before="0" w:after="0" w:line="264"/>
        <w:ind w:firstLine="600"/>
        <w:jc w:val="both"/>
      </w:pPr>
      <w:r>
        <w:rPr>
          <w:rFonts w:ascii="Times New Roman" w:hAnsi="Times New Roman"/>
          <w:b w:val="false"/>
          <w:i w:val="false"/>
          <w:color w:val="000000"/>
          <w:sz w:val="28"/>
        </w:rPr>
        <w:t>Метапредметные результаты отражают овладение универсальными учебными познавательными, коммуникативными и регулятивными действиями.</w:t>
      </w:r>
    </w:p>
    <w:p>
      <w:pPr>
        <w:spacing w:before="0" w:after="0" w:line="264"/>
        <w:ind w:left="120"/>
        <w:jc w:val="left"/>
      </w:pPr>
    </w:p>
    <w:p>
      <w:pPr>
        <w:spacing w:before="0" w:after="0" w:line="264"/>
        <w:ind w:left="120"/>
        <w:jc w:val="left"/>
      </w:pPr>
      <w:r>
        <w:rPr>
          <w:rFonts w:ascii="Times New Roman" w:hAnsi="Times New Roman"/>
          <w:b/>
          <w:i w:val="false"/>
          <w:color w:val="000000"/>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000000"/>
          <w:sz w:val="28"/>
        </w:rPr>
        <w:t>1) 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самостоятельно формулировать и актуализировать проблему, рассматривать её всесторонне;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pPr>
        <w:spacing w:before="0" w:after="0" w:line="264"/>
        <w:ind w:firstLine="600"/>
        <w:jc w:val="both"/>
      </w:pPr>
      <w:r>
        <w:rPr>
          <w:rFonts w:ascii="Times New Roman" w:hAnsi="Times New Roman"/>
          <w:b w:val="false"/>
          <w:i w:val="false"/>
          <w:color w:val="000000"/>
          <w:sz w:val="28"/>
        </w:rPr>
        <w:t>выбирать основания и критерии для классификации веществ и химических реакций;</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причинно-следственные связи между изучаемыми явлениями; </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основами методов научного познания веществ и химических реакций;</w:t>
      </w:r>
    </w:p>
    <w:p>
      <w:pPr>
        <w:spacing w:before="0" w:after="0" w:line="264"/>
        <w:ind w:firstLine="600"/>
        <w:jc w:val="both"/>
      </w:pPr>
      <w:r>
        <w:rPr>
          <w:rFonts w:ascii="Times New Roman" w:hAnsi="Times New Roman"/>
          <w:b w:val="false"/>
          <w:i w:val="false"/>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pPr>
        <w:spacing w:before="0" w:after="0" w:line="264"/>
        <w:ind w:firstLine="600"/>
        <w:jc w:val="both"/>
      </w:pPr>
      <w:r>
        <w:rPr>
          <w:rFonts w:ascii="Times New Roman" w:hAnsi="Times New Roman"/>
          <w:b w:val="false"/>
          <w:i w:val="false"/>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pPr>
        <w:spacing w:before="0" w:after="0" w:line="264"/>
        <w:ind w:firstLine="600"/>
        <w:jc w:val="both"/>
      </w:pPr>
      <w:r>
        <w:rPr>
          <w:rFonts w:ascii="Times New Roman" w:hAnsi="Times New Roman"/>
          <w:b w:val="false"/>
          <w:i w:val="false"/>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pPr>
        <w:spacing w:before="0" w:after="0" w:line="264"/>
        <w:ind w:firstLine="600"/>
        <w:jc w:val="both"/>
      </w:pPr>
      <w:r>
        <w:rPr>
          <w:rFonts w:ascii="Times New Roman" w:hAnsi="Times New Roman"/>
          <w:b w:val="false"/>
          <w:i w:val="false"/>
          <w:color w:val="000000"/>
          <w:sz w:val="28"/>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pPr>
        <w:spacing w:before="0" w:after="0" w:line="264"/>
        <w:ind w:firstLine="600"/>
        <w:jc w:val="both"/>
      </w:pPr>
      <w:r>
        <w:rPr>
          <w:rFonts w:ascii="Times New Roman" w:hAnsi="Times New Roman"/>
          <w:b w:val="false"/>
          <w:i w:val="false"/>
          <w:color w:val="000000"/>
          <w:sz w:val="28"/>
        </w:rPr>
        <w:t xml:space="preserve">приобретать опыт использования информационно-коммуникативных технологий и различных поисковых систем; </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(схемы, графики, диаграммы, таблицы, рисунки и другие);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pPr>
        <w:spacing w:before="0" w:after="0"/>
        <w:ind w:left="120"/>
        <w:jc w:val="left"/>
      </w:pPr>
    </w:p>
    <w:p>
      <w:pPr>
        <w:spacing w:before="0" w:after="0"/>
        <w:ind w:firstLine="600"/>
        <w:jc w:val="left"/>
      </w:pPr>
      <w:r>
        <w:rPr>
          <w:rFonts w:ascii="Times New Roman" w:hAnsi="Times New Roman"/>
          <w:b w:val="false"/>
          <w:i w:val="false"/>
          <w:color w:val="000000"/>
          <w:sz w:val="28"/>
        </w:rPr>
        <w:t>использовать знаково-символические средства наглядности.</w:t>
      </w:r>
    </w:p>
    <w:p>
      <w:pPr>
        <w:spacing w:before="0" w:after="0"/>
        <w:ind w:left="120"/>
        <w:jc w:val="left"/>
      </w:pPr>
    </w:p>
    <w:p>
      <w:pPr>
        <w:spacing w:before="0" w:after="0"/>
        <w:ind w:left="120"/>
        <w:jc w:val="left"/>
      </w:pPr>
    </w:p>
    <w:p>
      <w:pPr>
        <w:spacing w:before="0" w:after="0"/>
        <w:ind w:firstLine="600"/>
        <w:jc w:val="left"/>
      </w:pPr>
      <w:r>
        <w:rPr>
          <w:rFonts w:ascii="Times New Roman" w:hAnsi="Times New Roman"/>
          <w:b/>
          <w:i w:val="false"/>
          <w:color w:val="000000"/>
          <w:sz w:val="28"/>
        </w:rPr>
        <w:t>Коммуникативные универсальные учебные действия:</w:t>
      </w:r>
    </w:p>
    <w:p>
      <w:pPr>
        <w:spacing w:before="0" w:after="0"/>
        <w:ind w:left="120"/>
        <w:jc w:val="left"/>
      </w:pPr>
    </w:p>
    <w:p>
      <w:pPr>
        <w:spacing w:before="0" w:after="0"/>
        <w:ind w:firstLine="600"/>
        <w:jc w:val="left"/>
      </w:pPr>
      <w:r>
        <w:rPr>
          <w:rFonts w:ascii="Times New Roman" w:hAnsi="Times New Roman"/>
          <w:b w:val="false"/>
          <w:i w:val="false"/>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выступать с</w:t>
      </w:r>
      <w:r>
        <w:rPr>
          <w:rFonts w:ascii="Times New Roman" w:hAnsi="Times New Roman"/>
          <w:b w:val="false"/>
          <w:i w:val="false"/>
          <w:color w:val="000000"/>
          <w:sz w:val="28"/>
        </w:rPr>
        <w:t xml:space="preserve">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pPr>
        <w:spacing w:before="0" w:after="0"/>
        <w:ind w:left="120"/>
        <w:jc w:val="left"/>
      </w:pPr>
    </w:p>
    <w:p>
      <w:pPr>
        <w:spacing w:before="0" w:after="0"/>
        <w:ind w:left="120"/>
        <w:jc w:val="left"/>
      </w:pP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w:t>
      </w:r>
      <w:r>
        <w:rPr>
          <w:rFonts w:ascii="Times New Roman" w:hAnsi="Times New Roman"/>
          <w:b w:val="false"/>
          <w:i w:val="false"/>
          <w:color w:val="000000"/>
          <w:sz w:val="28"/>
        </w:rPr>
        <w:t xml:space="preserve"> </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осуществлять самоконтроль деятельности на основе самоанализа и самооценки.</w:t>
      </w:r>
    </w:p>
    <w:p>
      <w:pPr>
        <w:spacing w:before="0" w:after="0" w:line="264"/>
        <w:ind w:firstLine="600"/>
        <w:jc w:val="both"/>
      </w:pPr>
      <w:bookmarkStart w:name="_Toc139840030" w:id="12"/>
      <w:bookmarkEnd w:id="12"/>
      <w:r>
        <w:rPr>
          <w:rFonts w:ascii="Times New Roman" w:hAnsi="Times New Roman"/>
          <w:b/>
          <w:i w:val="false"/>
          <w:color w:val="000000"/>
          <w:sz w:val="28"/>
        </w:rPr>
        <w:t>ПРЕДМЕТНЫЕ</w:t>
      </w:r>
      <w:r>
        <w:rPr>
          <w:rFonts w:ascii="Times New Roman" w:hAnsi="Times New Roman"/>
          <w:b/>
          <w:i w:val="false"/>
          <w:color w:val="000000"/>
          <w:sz w:val="28"/>
        </w:rPr>
        <w:t xml:space="preserve"> РЕЗУЛЬТАТЫ</w:t>
      </w: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pPr>
        <w:spacing w:before="0" w:after="0" w:line="264"/>
        <w:ind w:left="120"/>
        <w:jc w:val="both"/>
      </w:pPr>
      <w:bookmarkStart w:name="_Toc139840030" w:id="13"/>
      <w:bookmarkEnd w:id="13"/>
    </w:p>
    <w:p>
      <w:pPr>
        <w:spacing w:before="0" w:after="0" w:line="264"/>
        <w:ind w:firstLine="600"/>
        <w:jc w:val="both"/>
      </w:pPr>
      <w:r>
        <w:rPr>
          <w:rFonts w:ascii="Times New Roman" w:hAnsi="Times New Roman"/>
          <w:b/>
          <w:i w:val="false"/>
          <w:color w:val="000000"/>
          <w:sz w:val="28"/>
        </w:rPr>
        <w:t>10 КЛАСС</w:t>
      </w:r>
    </w:p>
    <w:p>
      <w:pPr>
        <w:spacing w:before="0" w:after="0" w:line="264"/>
        <w:ind w:firstLine="600"/>
        <w:jc w:val="both"/>
      </w:pPr>
      <w:r>
        <w:rPr>
          <w:rFonts w:ascii="Times New Roman" w:hAnsi="Times New Roman"/>
          <w:b w:val="false"/>
          <w:i w:val="false"/>
          <w:color w:val="000000"/>
          <w:sz w:val="28"/>
        </w:rPr>
        <w:t>Предметные результаты освоения курса «Органическая химия» отражают:</w:t>
      </w:r>
    </w:p>
    <w:p>
      <w:pPr>
        <w:spacing w:before="0" w:after="0" w:line="264"/>
        <w:ind w:firstLine="600"/>
        <w:jc w:val="both"/>
      </w:pPr>
      <w:r>
        <w:rPr>
          <w:rFonts w:ascii="Times New Roman" w:hAnsi="Times New Roman"/>
          <w:b w:val="false"/>
          <w:i w:val="false"/>
          <w:color w:val="000000"/>
          <w:sz w:val="28"/>
        </w:rPr>
        <w:t>сформированность</w:t>
      </w:r>
      <w:r>
        <w:rPr>
          <w:rFonts w:ascii="Times New Roman" w:hAnsi="Times New Roman"/>
          <w:b w:val="false"/>
          <w:i w:val="false"/>
          <w:color w:val="000000"/>
          <w:sz w:val="28"/>
        </w:rPr>
        <w:t xml:space="preserve">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 xml:space="preserve">владение системой химических знаний, которая включает: основополагающие понятия – химический элемент, атом, ядро и электронная оболочка атома, s-, p-, d-атомные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w:t>
      </w:r>
      <w:r>
        <w:rPr>
          <w:rFonts w:ascii="Times New Roman" w:hAnsi="Times New Roman"/>
          <w:b w:val="false"/>
          <w:i w:val="false"/>
          <w:color w:val="000000"/>
          <w:sz w:val="28"/>
        </w:rPr>
        <w:t>оптическая</w:t>
      </w:r>
      <w:r>
        <w:rPr>
          <w:rFonts w:ascii="Times New Roman" w:hAnsi="Times New Roman"/>
          <w:b w:val="false"/>
          <w:i w:val="false"/>
          <w:color w:val="000000"/>
          <w:sz w:val="28"/>
        </w:rPr>
        <w:t>),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I и II рода);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pPr>
        <w:spacing w:before="0" w:after="0" w:line="264"/>
        <w:ind w:firstLine="600"/>
        <w:jc w:val="both"/>
      </w:pPr>
      <w:r>
        <w:rPr>
          <w:rFonts w:ascii="Times New Roman" w:hAnsi="Times New Roman"/>
          <w:b w:val="false"/>
          <w:i w:val="false"/>
          <w:color w:val="000000"/>
          <w:sz w:val="28"/>
        </w:rPr>
        <w:t>сформированность умений: выявлять характерные признаки понятий, устанавливать</w:t>
      </w:r>
      <w:r>
        <w:rPr>
          <w:rFonts w:ascii="Times New Roman" w:hAnsi="Times New Roman"/>
          <w:b w:val="false"/>
          <w:i/>
          <w:color w:val="000000"/>
          <w:sz w:val="28"/>
        </w:rPr>
        <w:t xml:space="preserve"> </w:t>
      </w:r>
      <w:r>
        <w:rPr>
          <w:rFonts w:ascii="Times New Roman" w:hAnsi="Times New Roman"/>
          <w:b w:val="false"/>
          <w:i w:val="false"/>
          <w:color w:val="000000"/>
          <w:sz w:val="28"/>
        </w:rPr>
        <w:t xml:space="preserve">их взаимосвязь, использовать соответствующие понятия при описании состава, строения и свойств органических соединений; </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p>
    <w:p>
      <w:pPr>
        <w:spacing w:before="0" w:after="0" w:line="264"/>
        <w:ind w:firstLine="600"/>
        <w:jc w:val="both"/>
      </w:pPr>
      <w:r>
        <w:rPr>
          <w:rFonts w:ascii="Times New Roman" w:hAnsi="Times New Roman"/>
          <w:b w:val="false"/>
          <w:i w:val="false"/>
          <w:color w:val="000000"/>
          <w:sz w:val="28"/>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pPr>
        <w:spacing w:before="0" w:after="0" w:line="264"/>
        <w:ind w:firstLine="600"/>
        <w:jc w:val="both"/>
      </w:pPr>
      <w:r>
        <w:rPr>
          <w:rFonts w:ascii="Times New Roman" w:hAnsi="Times New Roman"/>
          <w:b w:val="false"/>
          <w:i w:val="false"/>
          <w:color w:val="000000"/>
          <w:sz w:val="28"/>
        </w:rPr>
        <w:t>составлять</w:t>
      </w:r>
      <w:r>
        <w:rPr>
          <w:rFonts w:ascii="Times New Roman" w:hAnsi="Times New Roman"/>
          <w:b w:val="false"/>
          <w:i w:val="false"/>
          <w:color w:val="000000"/>
          <w:sz w:val="28"/>
        </w:rPr>
        <w:t xml:space="preserve">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pPr>
        <w:spacing w:before="0" w:after="0" w:line="264"/>
        <w:ind w:firstLine="600"/>
        <w:jc w:val="both"/>
      </w:pPr>
      <w:r>
        <w:rPr>
          <w:rFonts w:ascii="Times New Roman" w:hAnsi="Times New Roman"/>
          <w:b w:val="false"/>
          <w:i w:val="false"/>
          <w:color w:val="000000"/>
          <w:sz w:val="28"/>
        </w:rPr>
        <w:t>изготавливать</w:t>
      </w:r>
      <w:r>
        <w:rPr>
          <w:rFonts w:ascii="Times New Roman" w:hAnsi="Times New Roman"/>
          <w:b w:val="false"/>
          <w:i w:val="false"/>
          <w:color w:val="000000"/>
          <w:sz w:val="28"/>
        </w:rPr>
        <w:t xml:space="preserve"> модели молекул органических веществ для иллюстрации их химического и пространственного строения;</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устанавливать принадлежность изученных органических веществ по их составу и строению к определённому классу/группе соединений, </w:t>
      </w:r>
      <w:r>
        <w:rPr>
          <w:rFonts w:ascii="Times New Roman" w:hAnsi="Times New Roman"/>
          <w:b w:val="false"/>
          <w:i w:val="false"/>
          <w:color w:val="000000"/>
          <w:sz w:val="28"/>
        </w:rPr>
        <w:t>давать</w:t>
      </w:r>
      <w:r>
        <w:rPr>
          <w:rFonts w:ascii="Times New Roman" w:hAnsi="Times New Roman"/>
          <w:b w:val="false"/>
          <w:i w:val="false"/>
          <w:color w:val="000000"/>
          <w:sz w:val="28"/>
        </w:rPr>
        <w:t xml:space="preserve"> им названия по систематической номенклатуре (IUPAC) и </w:t>
      </w:r>
      <w:r>
        <w:rPr>
          <w:rFonts w:ascii="Times New Roman" w:hAnsi="Times New Roman"/>
          <w:b w:val="false"/>
          <w:i w:val="false"/>
          <w:color w:val="000000"/>
          <w:sz w:val="28"/>
        </w:rPr>
        <w:t>приводить</w:t>
      </w:r>
      <w:r>
        <w:rPr>
          <w:rFonts w:ascii="Times New Roman" w:hAnsi="Times New Roman"/>
          <w:b w:val="false"/>
          <w:i w:val="false"/>
          <w:color w:val="000000"/>
          <w:sz w:val="28"/>
        </w:rPr>
        <w:t xml:space="preserve">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определять вид химической связи в органических соединениях (ковалентная и ионная связь, σ- и π-связь, водородная связь);</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 xml:space="preserve">применять положения теории строения органических веществ А. М. Бутлерова для объяснения зависимости свойств веществ от их состава и строения; </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подтверждать на конкретных примерах характер зависимости реакционной способности органических соединений от кратности и типа ковалентной связи (σ- и π-связи), взаимного влияния атомов и групп атомов в молекулах;</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pPr>
        <w:spacing w:before="0" w:after="0" w:line="264"/>
        <w:ind w:firstLine="600"/>
        <w:jc w:val="both"/>
      </w:pPr>
      <w:r>
        <w:rPr>
          <w:rFonts w:ascii="Times New Roman" w:hAnsi="Times New Roman"/>
          <w:b w:val="false"/>
          <w:i w:val="false"/>
          <w:color w:val="000000"/>
          <w:sz w:val="28"/>
        </w:rPr>
        <w:t xml:space="preserve">сформированность </w:t>
      </w:r>
      <w:r>
        <w:rPr>
          <w:rFonts w:ascii="Times New Roman" w:hAnsi="Times New Roman"/>
          <w:b w:val="false"/>
          <w:i w:val="false"/>
          <w:color w:val="000000"/>
          <w:sz w:val="28"/>
        </w:rPr>
        <w:t xml:space="preserve">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pPr>
        <w:spacing w:before="0" w:after="0" w:line="264"/>
        <w:ind w:firstLine="600"/>
        <w:jc w:val="both"/>
      </w:pPr>
      <w:r>
        <w:rPr>
          <w:rFonts w:ascii="Times New Roman" w:hAnsi="Times New Roman"/>
          <w:b w:val="false"/>
          <w:i w:val="false"/>
          <w:color w:val="000000"/>
          <w:sz w:val="28"/>
        </w:rPr>
        <w:t>сформированность умения применять</w:t>
      </w:r>
      <w:r>
        <w:rPr>
          <w:rFonts w:ascii="Times New Roman" w:hAnsi="Times New Roman"/>
          <w:b w:val="false"/>
          <w:i/>
          <w:color w:val="000000"/>
          <w:sz w:val="28"/>
        </w:rPr>
        <w:t xml:space="preserve"> </w:t>
      </w:r>
      <w:r>
        <w:rPr>
          <w:rFonts w:ascii="Times New Roman" w:hAnsi="Times New Roman"/>
          <w:b w:val="false"/>
          <w:i w:val="false"/>
          <w:color w:val="000000"/>
          <w:sz w:val="28"/>
        </w:rPr>
        <w:t>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w:t>
      </w:r>
      <w:r>
        <w:rPr>
          <w:rFonts w:ascii="Times New Roman" w:hAnsi="Times New Roman"/>
          <w:b w:val="false"/>
          <w:i w:val="false"/>
          <w:color w:val="000000"/>
          <w:sz w:val="28"/>
        </w:rPr>
        <w:t>использовать</w:t>
      </w:r>
      <w:r>
        <w:rPr>
          <w:rFonts w:ascii="Times New Roman" w:hAnsi="Times New Roman"/>
          <w:b w:val="false"/>
          <w:i w:val="false"/>
          <w:color w:val="000000"/>
          <w:sz w:val="28"/>
        </w:rPr>
        <w:t xml:space="preserve"> системные знания по органической химии для объяснения и прогнозирования явлений, имеющих естественно-научную природу;</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pPr>
        <w:spacing w:before="0" w:after="0" w:line="264"/>
        <w:ind w:firstLine="600"/>
        <w:jc w:val="both"/>
      </w:pPr>
      <w:r>
        <w:rPr>
          <w:rFonts w:ascii="Times New Roman" w:hAnsi="Times New Roman"/>
          <w:b w:val="false"/>
          <w:i w:val="false"/>
          <w:color w:val="000000"/>
          <w:sz w:val="28"/>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w:t>
      </w:r>
      <w:r>
        <w:rPr>
          <w:rFonts w:ascii="Times New Roman" w:hAnsi="Times New Roman"/>
          <w:b w:val="false"/>
          <w:i/>
          <w:color w:val="000000"/>
          <w:sz w:val="28"/>
        </w:rPr>
        <w:t xml:space="preserve"> </w:t>
      </w:r>
      <w:r>
        <w:rPr>
          <w:rFonts w:ascii="Times New Roman" w:hAnsi="Times New Roman"/>
          <w:b w:val="false"/>
          <w:i w:val="false"/>
          <w:color w:val="000000"/>
          <w:sz w:val="28"/>
        </w:rPr>
        <w:t>полученные знания для принятия грамотных решений проблем в ситуациях, связанных с химией;</w:t>
      </w:r>
    </w:p>
    <w:p>
      <w:pPr>
        <w:spacing w:before="0" w:after="0" w:line="264"/>
        <w:ind w:firstLine="600"/>
        <w:jc w:val="both"/>
      </w:pPr>
      <w:r>
        <w:rPr>
          <w:rFonts w:ascii="Times New Roman" w:hAnsi="Times New Roman"/>
          <w:b w:val="false"/>
          <w:i w:val="false"/>
          <w:color w:val="000000"/>
          <w:sz w:val="28"/>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Pr>
          <w:rFonts w:ascii="Times New Roman" w:hAnsi="Times New Roman"/>
          <w:b w:val="false"/>
          <w:i/>
          <w:color w:val="000000"/>
          <w:sz w:val="28"/>
        </w:rPr>
        <w:t xml:space="preserve"> и </w:t>
      </w:r>
      <w:r>
        <w:rPr>
          <w:rFonts w:ascii="Times New Roman" w:hAnsi="Times New Roman"/>
          <w:b w:val="false"/>
          <w:i w:val="false"/>
          <w:color w:val="000000"/>
          <w:sz w:val="28"/>
        </w:rPr>
        <w:t xml:space="preserve">оценивать их достоверность; </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p>
    <w:p>
      <w:pPr>
        <w:spacing w:before="0" w:after="0" w:line="264"/>
        <w:ind w:firstLine="600"/>
        <w:jc w:val="both"/>
      </w:pPr>
      <w:r>
        <w:rPr>
          <w:rFonts w:ascii="Times New Roman" w:hAnsi="Times New Roman"/>
          <w:b w:val="false"/>
          <w:i w:val="false"/>
          <w:color w:val="000000"/>
          <w:sz w:val="28"/>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pPr>
        <w:spacing w:before="0" w:after="0" w:line="264"/>
        <w:ind w:firstLine="600"/>
        <w:jc w:val="both"/>
      </w:pPr>
      <w:r>
        <w:rPr>
          <w:rFonts w:ascii="Times New Roman" w:hAnsi="Times New Roman"/>
          <w:b w:val="false"/>
          <w:i w:val="false"/>
          <w:color w:val="000000"/>
          <w:sz w:val="28"/>
        </w:rPr>
        <w:t>осознавать опасность токсического действия на живые организмы определённых органических веществ, понимая смысл показателя ПДК;</w:t>
      </w:r>
    </w:p>
    <w:p>
      <w:pPr>
        <w:spacing w:before="0" w:after="0" w:line="264"/>
        <w:ind w:firstLine="600"/>
        <w:jc w:val="both"/>
      </w:pPr>
      <w:r>
        <w:rPr>
          <w:rFonts w:ascii="Times New Roman" w:hAnsi="Times New Roman"/>
          <w:b w:val="false"/>
          <w:i w:val="false"/>
          <w:color w:val="000000"/>
          <w:sz w:val="28"/>
        </w:rPr>
        <w:t>анализировать целесообразность применения органических веществ в промышленности и в быту с точки зрения соотношения риск-польза;</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w:t>
      </w:r>
      <w:r>
        <w:rPr>
          <w:rFonts w:ascii="Times New Roman" w:hAnsi="Times New Roman"/>
          <w:b w:val="false"/>
          <w:i w:val="false"/>
          <w:color w:val="000000"/>
          <w:sz w:val="28"/>
        </w:rPr>
        <w:t>анализировать</w:t>
      </w:r>
      <w:r>
        <w:rPr>
          <w:rFonts w:ascii="Times New Roman" w:hAnsi="Times New Roman"/>
          <w:b w:val="false"/>
          <w:i w:val="false"/>
          <w:color w:val="000000"/>
          <w:sz w:val="28"/>
        </w:rPr>
        <w:t xml:space="preserve"> химическую информацию, </w:t>
      </w:r>
      <w:r>
        <w:rPr>
          <w:rFonts w:ascii="Times New Roman" w:hAnsi="Times New Roman"/>
          <w:b w:val="false"/>
          <w:i w:val="false"/>
          <w:color w:val="000000"/>
          <w:sz w:val="28"/>
        </w:rPr>
        <w:t>перерабатывать</w:t>
      </w:r>
      <w:r>
        <w:rPr>
          <w:rFonts w:ascii="Times New Roman" w:hAnsi="Times New Roman"/>
          <w:b w:val="false"/>
          <w:i w:val="false"/>
          <w:color w:val="000000"/>
          <w:sz w:val="28"/>
        </w:rPr>
        <w:t xml:space="preserve"> её и </w:t>
      </w:r>
      <w:r>
        <w:rPr>
          <w:rFonts w:ascii="Times New Roman" w:hAnsi="Times New Roman"/>
          <w:b w:val="false"/>
          <w:i w:val="false"/>
          <w:color w:val="000000"/>
          <w:sz w:val="28"/>
        </w:rPr>
        <w:t>использовать</w:t>
      </w:r>
      <w:r>
        <w:rPr>
          <w:rFonts w:ascii="Times New Roman" w:hAnsi="Times New Roman"/>
          <w:b w:val="false"/>
          <w:i w:val="false"/>
          <w:color w:val="000000"/>
          <w:sz w:val="28"/>
        </w:rPr>
        <w:t xml:space="preserve"> в соответствии с поставленной учебной задачей.</w:t>
      </w:r>
    </w:p>
    <w:p>
      <w:pPr>
        <w:spacing w:before="0" w:after="0" w:line="264"/>
        <w:ind w:firstLine="600"/>
        <w:jc w:val="both"/>
      </w:pPr>
      <w:r>
        <w:rPr>
          <w:rFonts w:ascii="Times New Roman" w:hAnsi="Times New Roman"/>
          <w:b/>
          <w:i w:val="false"/>
          <w:color w:val="000000"/>
          <w:sz w:val="28"/>
        </w:rPr>
        <w:t>11 КЛАСС</w:t>
      </w:r>
    </w:p>
    <w:p>
      <w:pPr>
        <w:spacing w:before="0" w:after="0" w:line="264"/>
        <w:ind w:firstLine="600"/>
        <w:jc w:val="both"/>
      </w:pPr>
      <w:r>
        <w:rPr>
          <w:rFonts w:ascii="Times New Roman" w:hAnsi="Times New Roman"/>
          <w:b w:val="false"/>
          <w:i w:val="false"/>
          <w:color w:val="000000"/>
          <w:sz w:val="28"/>
        </w:rPr>
        <w:t>Предметные результаты освоения курса «Общая и неорганическая химия» отражают</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s-, p-, d-атомные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выявлять характерные признаки понятий, </w:t>
      </w:r>
      <w:r>
        <w:rPr>
          <w:rFonts w:ascii="Times New Roman" w:hAnsi="Times New Roman"/>
          <w:b w:val="false"/>
          <w:i w:val="false"/>
          <w:color w:val="000000"/>
          <w:sz w:val="28"/>
        </w:rPr>
        <w:t>устанавливать</w:t>
      </w:r>
      <w:r>
        <w:rPr>
          <w:rFonts w:ascii="Times New Roman" w:hAnsi="Times New Roman"/>
          <w:b w:val="false"/>
          <w:i w:val="false"/>
          <w:color w:val="000000"/>
          <w:sz w:val="28"/>
        </w:rPr>
        <w:t xml:space="preserve"> их взаимосвязь, </w:t>
      </w:r>
      <w:r>
        <w:rPr>
          <w:rFonts w:ascii="Times New Roman" w:hAnsi="Times New Roman"/>
          <w:b w:val="false"/>
          <w:i w:val="false"/>
          <w:color w:val="000000"/>
          <w:sz w:val="28"/>
        </w:rPr>
        <w:t>использовать</w:t>
      </w:r>
      <w:r>
        <w:rPr>
          <w:rFonts w:ascii="Times New Roman" w:hAnsi="Times New Roman"/>
          <w:b w:val="false"/>
          <w:i w:val="false"/>
          <w:color w:val="000000"/>
          <w:sz w:val="28"/>
        </w:rPr>
        <w:t xml:space="preserve"> соответствующие понятия при описании неорганических веществ и их превращений;</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веществ;</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w:t>
      </w:r>
      <w:r>
        <w:rPr>
          <w:rFonts w:ascii="Times New Roman" w:hAnsi="Times New Roman"/>
          <w:b w:val="false"/>
          <w:i w:val="false"/>
          <w:color w:val="000000"/>
          <w:sz w:val="28"/>
        </w:rPr>
        <w:t>выбирать</w:t>
      </w:r>
      <w:r>
        <w:rPr>
          <w:rFonts w:ascii="Times New Roman" w:hAnsi="Times New Roman"/>
          <w:b w:val="false"/>
          <w:i w:val="false"/>
          <w:color w:val="000000"/>
          <w:sz w:val="28"/>
        </w:rPr>
        <w:t xml:space="preserve"> основания и критерии для классификации изучаемых веществ и химических реакций;</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раскрывать смысл периодического закона Д. И. Менделеева и демонстрировать его систематизирующую, объяснительную и прогностическую функции;</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«s-, p-, d-атомные орбитали», «основное и возбуждённое энергетические состояния атома»; объяснять</w:t>
      </w:r>
      <w:r>
        <w:rPr>
          <w:rFonts w:ascii="Times New Roman" w:hAnsi="Times New Roman"/>
          <w:b w:val="false"/>
          <w:i/>
          <w:color w:val="000000"/>
          <w:sz w:val="28"/>
        </w:rPr>
        <w:t xml:space="preserve"> </w:t>
      </w:r>
      <w:r>
        <w:rPr>
          <w:rFonts w:ascii="Times New Roman" w:hAnsi="Times New Roman"/>
          <w:b w:val="false"/>
          <w:i w:val="false"/>
          <w:color w:val="000000"/>
          <w:sz w:val="28"/>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характеризовать (описывать) общие химические свойства веществ различных классов, </w:t>
      </w:r>
      <w:r>
        <w:rPr>
          <w:rFonts w:ascii="Times New Roman" w:hAnsi="Times New Roman"/>
          <w:b w:val="false"/>
          <w:i w:val="false"/>
          <w:color w:val="000000"/>
          <w:sz w:val="28"/>
        </w:rPr>
        <w:t>подтверждать</w:t>
      </w:r>
      <w:r>
        <w:rPr>
          <w:rFonts w:ascii="Times New Roman" w:hAnsi="Times New Roman"/>
          <w:b w:val="false"/>
          <w:i w:val="false"/>
          <w:color w:val="000000"/>
          <w:sz w:val="28"/>
        </w:rPr>
        <w:t xml:space="preserve"> существование генетической связи между неорганическими веществами с помощью уравнений соответствующих химических реакций;</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pPr>
        <w:spacing w:before="0" w:after="0" w:line="264"/>
        <w:ind w:firstLine="600"/>
        <w:jc w:val="both"/>
      </w:pPr>
      <w:r>
        <w:rPr>
          <w:rFonts w:ascii="Times New Roman" w:hAnsi="Times New Roman"/>
          <w:b w:val="false"/>
          <w:i w:val="false"/>
          <w:color w:val="000000"/>
          <w:sz w:val="28"/>
        </w:rPr>
        <w:t xml:space="preserve">сформированность </w:t>
      </w:r>
      <w:r>
        <w:rPr>
          <w:rFonts w:ascii="Times New Roman" w:hAnsi="Times New Roman"/>
          <w:b w:val="false"/>
          <w:i w:val="false"/>
          <w:color w:val="000000"/>
          <w:sz w:val="28"/>
        </w:rPr>
        <w:t xml:space="preserve">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w:t>
      </w:r>
      <w:r>
        <w:rPr>
          <w:rFonts w:ascii="Times New Roman" w:hAnsi="Times New Roman"/>
          <w:b w:val="false"/>
          <w:i w:val="false"/>
          <w:color w:val="000000"/>
          <w:sz w:val="28"/>
        </w:rPr>
        <w:t>применять</w:t>
      </w:r>
      <w:r>
        <w:rPr>
          <w:rFonts w:ascii="Times New Roman" w:hAnsi="Times New Roman"/>
          <w:b w:val="false"/>
          <w:i w:val="false"/>
          <w:color w:val="000000"/>
          <w:sz w:val="28"/>
        </w:rPr>
        <w:t xml:space="preserve">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pPr>
        <w:spacing w:before="0" w:after="0" w:line="264"/>
        <w:ind w:firstLine="600"/>
        <w:jc w:val="both"/>
      </w:pPr>
      <w:r>
        <w:rPr>
          <w:rFonts w:ascii="Times New Roman" w:hAnsi="Times New Roman"/>
          <w:b w:val="false"/>
          <w:i w:val="false"/>
          <w:color w:val="000000"/>
          <w:sz w:val="28"/>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w:t>
      </w:r>
      <w:r>
        <w:rPr>
          <w:rFonts w:ascii="Times New Roman" w:hAnsi="Times New Roman"/>
          <w:b w:val="false"/>
          <w:i/>
          <w:color w:val="000000"/>
          <w:sz w:val="28"/>
        </w:rPr>
        <w:t xml:space="preserve"> </w:t>
      </w:r>
      <w:r>
        <w:rPr>
          <w:rFonts w:ascii="Times New Roman" w:hAnsi="Times New Roman"/>
          <w:b w:val="false"/>
          <w:i w:val="false"/>
          <w:color w:val="000000"/>
          <w:sz w:val="28"/>
        </w:rPr>
        <w:t>их достоверность;</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r>
        <w:rPr>
          <w:rFonts w:ascii="Times New Roman" w:hAnsi="Times New Roman"/>
          <w:b w:val="false"/>
          <w:i w:val="false"/>
          <w:color w:val="000000"/>
          <w:sz w:val="28"/>
        </w:rPr>
        <w:t>осознавать</w:t>
      </w:r>
      <w:r>
        <w:rPr>
          <w:rFonts w:ascii="Times New Roman" w:hAnsi="Times New Roman"/>
          <w:b w:val="false"/>
          <w:i w:val="false"/>
          <w:color w:val="000000"/>
          <w:sz w:val="28"/>
        </w:rPr>
        <w:t xml:space="preserve"> опасность токсического действия на живые организмы определённых неорганических веществ, понимая смысл показателя ПДК; </w:t>
      </w:r>
    </w:p>
    <w:p>
      <w:pPr>
        <w:spacing w:before="0" w:after="0" w:line="264"/>
        <w:ind w:firstLine="600"/>
        <w:jc w:val="both"/>
      </w:pPr>
      <w:r>
        <w:rPr>
          <w:rFonts w:ascii="Times New Roman" w:hAnsi="Times New Roman"/>
          <w:b w:val="false"/>
          <w:i w:val="false"/>
          <w:color w:val="000000"/>
          <w:sz w:val="28"/>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Pr>
          <w:rFonts w:ascii="Times New Roman" w:hAnsi="Times New Roman"/>
          <w:b w:val="false"/>
          <w:i/>
          <w:color w:val="000000"/>
          <w:sz w:val="28"/>
        </w:rPr>
        <w:t xml:space="preserve"> </w:t>
      </w:r>
      <w:r>
        <w:rPr>
          <w:rFonts w:ascii="Times New Roman" w:hAnsi="Times New Roman"/>
          <w:b w:val="false"/>
          <w:i w:val="false"/>
          <w:color w:val="000000"/>
          <w:sz w:val="28"/>
        </w:rPr>
        <w:t>химическую информацию, перерабатывать</w:t>
      </w:r>
      <w:r>
        <w:rPr>
          <w:rFonts w:ascii="Times New Roman" w:hAnsi="Times New Roman"/>
          <w:b w:val="false"/>
          <w:i/>
          <w:color w:val="000000"/>
          <w:sz w:val="28"/>
        </w:rPr>
        <w:t xml:space="preserve"> </w:t>
      </w:r>
      <w:r>
        <w:rPr>
          <w:rFonts w:ascii="Times New Roman" w:hAnsi="Times New Roman"/>
          <w:b w:val="false"/>
          <w:i w:val="false"/>
          <w:color w:val="000000"/>
          <w:sz w:val="28"/>
        </w:rPr>
        <w:t>её и использовать</w:t>
      </w:r>
      <w:r>
        <w:rPr>
          <w:rFonts w:ascii="Times New Roman" w:hAnsi="Times New Roman"/>
          <w:b w:val="false"/>
          <w:i/>
          <w:color w:val="000000"/>
          <w:sz w:val="28"/>
        </w:rPr>
        <w:t xml:space="preserve"> </w:t>
      </w:r>
      <w:r>
        <w:rPr>
          <w:rFonts w:ascii="Times New Roman" w:hAnsi="Times New Roman"/>
          <w:b w:val="false"/>
          <w:i w:val="false"/>
          <w:color w:val="000000"/>
          <w:sz w:val="28"/>
        </w:rPr>
        <w:t>в соответствии с поставленной учебной задачей.</w:t>
      </w:r>
    </w:p>
    <w:bookmarkStart w:name="block-57520075" w:id="14"/>
    <w:p>
      <w:pPr>
        <w:sectPr>
          <w:pgSz w:w="11906" w:h="16383" w:orient="portrait"/>
        </w:sectPr>
      </w:pPr>
    </w:p>
    <w:bookmarkEnd w:id="14"/>
    <w:bookmarkEnd w:id="11"/>
    <w:bookmarkStart w:name="block-57520077" w:id="15"/>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органической химии</w:t>
            </w: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органической химии. Теория строения органических соединений А. М. Бутлерова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https://m.edsoo.ru/d69df650</w:t>
              </w:r>
            </w:hyperlink>
          </w:p>
        </w:tc>
      </w:tr>
      <w:tr>
        <w:trPr>
          <w:trHeight w:val="33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Углеводороды</w:t>
            </w: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углеводороды — алканы, циклоалканы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https://m.edsoo.ru/d69df650</w:t>
              </w:r>
            </w:hyperlink>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Непредельные углеводороды: алкены, алкадиены, алкины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https://m.edsoo.ru/d69df650</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Ароматические углеводороды (арены)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https://m.edsoo.ru/d69df650</w:t>
              </w:r>
            </w:hyperlink>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и их переработка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https://m.edsoo.ru/d69df650</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Галогенпроизводные углеводородов</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https://m.edsoo.ru/d69df650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Кислородсодержащие органические соединения</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Спирты. Фенол</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https://m.edsoo.ru/d69df650</w:t>
              </w:r>
            </w:hyperlink>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Карбонильные соединения: альдегиды и кетоны. Карбоновые кислоты. Сложные эфиры. Жиры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https://m.edsoo.ru/d69df650</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https://m.edsoo.ru/d69df650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Азотсодержащие органические соединения</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Аминокислоты. Белки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https://m.edsoo.ru/d69df650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Высокомолекулярные соединения</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Высокомолекулярные соединения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https://m.edsoo.ru/d69df650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255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химии</w:t>
            </w:r>
          </w:p>
        </w:tc>
      </w:tr>
      <w:tr>
        <w:trPr>
          <w:trHeight w:val="26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атома. Периодический закон и Периодическая система химических элементов Д. И. Менделеева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https://m.edsoo.ru/2dd57f24</w:t>
              </w:r>
            </w:hyperlink>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Многообразие веществ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https://m.edsoo.ru/2dd57f24</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реакции</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https://m.edsoo.ru/2dd57f24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Неорганическая химия</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Неметаллы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https://m.edsoo.ru/2dd57f24</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https://m.edsoo.ru/2dd57f24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Химия и жизнь</w:t>
            </w:r>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познания в химии. Химия и жизнь</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https://m.edsoo.ru/2dd57f24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789" w:type="dxa"/>
            <w:tcBorders/>
            <w:tcMar>
              <w:top w:w="50" w:type="dxa"/>
              <w:left w:w="100" w:type="dxa"/>
            </w:tcMar>
            <w:vAlign w:val="center"/>
          </w:tcPr>
          <w:p>
            <w:pPr>
              <w:jc w:val="left"/>
            </w:pPr>
          </w:p>
        </w:tc>
      </w:tr>
    </w:tbl>
    <w:p>
      <w:pPr>
        <w:sectPr>
          <w:pgSz w:w="16383" w:h="11906" w:orient="landscape"/>
        </w:sectPr>
      </w:pPr>
    </w:p>
    <w:bookmarkStart w:name="block-57520077" w:id="16"/>
    <w:p>
      <w:pPr>
        <w:sectPr>
          <w:pgSz w:w="16383" w:h="11906" w:orient="landscape"/>
        </w:sectPr>
      </w:pPr>
    </w:p>
    <w:bookmarkEnd w:id="16"/>
    <w:bookmarkEnd w:id="15"/>
    <w:bookmarkStart w:name="block-57520072" w:id="17"/>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34"/>
        <w:gridCol w:w="3200"/>
        <w:gridCol w:w="1108"/>
        <w:gridCol w:w="2092"/>
        <w:gridCol w:w="2241"/>
        <w:gridCol w:w="1577"/>
        <w:gridCol w:w="2742"/>
      </w:tblGrid>
      <w:tr>
        <w:trPr>
          <w:trHeight w:val="300" w:hRule="atLeast"/>
          <w:trHeight w:val="144" w:hRule="atLeast"/>
        </w:trPr>
        <w:tc>
          <w:tcPr>
            <w:tcW w:w="4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и значение органической химии, представление о многообразии органических соединений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https://m.edsoo.ru/3686e6f5</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Электронное строение атома углерода (основное и возбуждённое состояния). Валентные возможности атома углерода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https://m.edsoo.ru/0ce6fd4c</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связь в органических соединениях. Механизмы образования ковалентной связи, способы разрыва связей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https://m.edsoo.ru/8d39f5c8</w:t>
              </w:r>
            </w:hyperlink>
          </w:p>
        </w:tc>
      </w:tr>
      <w:tr>
        <w:trPr>
          <w:trHeight w:val="14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Теория строения органических соединений А. М. Бутлерова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https://m.edsoo.ru/9e595cb8</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изомерии: структурная, пространственная. Электронные эффекты в молекулах органических соединений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https://m.edsoo.ru/b0e61661</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о классификации и систематическая номенклатура (IUPAC) органических веществ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https://m.edsoo.ru/c212dd21</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реакций в органической химии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https://m.edsoo.ru/ba5706aa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https://m.edsoo.ru/87a37cab</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Алканы: гомологический ряд, общая формула, номенклатура и изомерия, электронное и пространственное строение молекул</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https://m.edsoo.ru/25a14636</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алканов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https://m.edsoo.ru/3137711c</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алканов в природе. Способы получения и применение алканов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https://m.edsoo.ru/259b0a5b</w:t>
              </w:r>
            </w:hyperlink>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Циклоалканы: общая формула, номенклатура и изомерия, особенности строения и химических свойств, способы получения и применение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https://m.edsoo.ru/156730d2</w:t>
              </w:r>
            </w:hyperlink>
          </w:p>
        </w:tc>
      </w:tr>
      <w:tr>
        <w:trPr>
          <w:trHeight w:val="333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расчётных задач на определение молекулярной формулы органического вещества по массовым долям атомов элементов, входящих в его состав. Систематизация и обобщение знаний по теме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https://m.edsoo.ru/bf84d8eb</w:t>
              </w:r>
            </w:hyperlink>
          </w:p>
        </w:tc>
      </w:tr>
      <w:tr>
        <w:trPr>
          <w:trHeight w:val="27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Алкены: гомологический ряд, общая формула, номенклатура, электронное и пространственное строение молекул. Структурная и цис-транс-изомерия алкенов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https://m.edsoo.ru/273b0a1e</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алкенов. Правило Марковникова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https://m.edsoo.ru/21069ccd</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алкенов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https://m.edsoo.ru/665dc058</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по теме "Получение этилена и изучение его свойств"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https://m.edsoo.ru/0941eed8</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расчётных задач на определение молекулярной формулы органического вещества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https://m.edsoo.ru/e9ea9921</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Алкадиены: сопряжённые, изолированные, кумулированные. Особенности электронного строения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https://m.edsoo.ru/04298c0a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сопряжённых диенов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https://m.edsoo.ru/e561253d</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алкадиенов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https://m.edsoo.ru/1aa81660</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Алкины: гомологический ряд, общая формула, номенклатура, электронное и пространственное строение молекул, физические свойства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https://m.edsoo.ru/68b6cc4c</w:t>
              </w:r>
            </w:hyperlink>
          </w:p>
        </w:tc>
      </w:tr>
      <w:tr>
        <w:trPr>
          <w:trHeight w:val="13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алкинов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https://m.edsoo.ru/23493a93</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Качественные реакции на тройную связь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https://m.edsoo.ru/7b1c48da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алкинов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https://m.edsoo.ru/a6f9a1ea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расчёты по уравнению химической реакции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https://m.edsoo.ru/5db8e526</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Арены: гомологический ряд, общая формула, номенклатура. Электронное и пространственное строение молекул бензола и толуола, их физические свойства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https://m.edsoo.ru/a92a7094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аренов: реакции замещения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https://m.edsoo.ru/a44a1ae4</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аренов: реакции присоединения, окисление гомологов бензола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https://m.edsoo.ru/a44a1ae4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химических свойств стирола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https://m.edsoo.ru/d5018a54</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расчётных задач на определение молекулярной формулы органического вещества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https://m.edsoo.ru/53461a2c</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аренов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https://m.edsoo.ru/6f717d09</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между различными классами углеводородов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Расчёты по уравнениям химических реакций. Систематизация и обобщение знаний по теме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9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Природный газ. Попутные нефтяные газы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Каменный уголь и продукты его переработки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https://m.edsoo.ru/69b3398b</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Нефть и способы её переработки. Применение продуктов переработки нефти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https://m.edsoo.ru/21f9de78</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между различными классами углеводородов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Галогенопроизводные углеводородов: электронное строение; реакции замещения галогена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https://m.edsoo.ru/82b4d759</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щелочей на галогенпроизводные. Взаимодействие дигалогеналканов с магнием и цинком</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разделу "Углеводороды"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https://m.edsoo.ru/20e89f22</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"Углеводороды"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https://m.edsoo.ru/95c9e298</w:t>
              </w:r>
            </w:hyperlink>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одноатомные спирты: гомологический ряд, общая формула, строение молекул, изомерия, номенклатура, классификация, физические свойства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https://m.edsoo.ru/df04c5cd</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предельных одноатомных спиртов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https://m.edsoo.ru/26ee34fe</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одноатомных спиртов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https://m.edsoo.ru/484100000000000</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Простые эфиры: номенклатура и изомерия, особенности физических и химических свойств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https://m.edsoo.ru/c2c788b2</w:t>
              </w:r>
            </w:hyperlink>
          </w:p>
        </w:tc>
      </w:tr>
      <w:tr>
        <w:trPr>
          <w:trHeight w:val="208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Многоатомные спирты: этиленгликоль и глицерин, их физические и химические свойства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https://m.edsoo.ru/ee4d84aa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многоатомных спиртов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https://m.edsoo.ru/d12e567d</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Фенол: строение молекулы, физические свойства. Токсичность фенола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https://m.edsoo.ru/2ce726f8</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фенола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https://m.edsoo.ru/037ca5f9</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фенола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https://m.edsoo.ru/c77ddf4c</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Решение экспериментальных задач по теме "Спирты и фенолы"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https://m.edsoo.ru/fd0ced09</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https://m.edsoo.ru/1810cb9b</w:t>
              </w:r>
            </w:hyperlink>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и кетоны: электронное строение карбонильной группы; гомологические ряды, общая формула, изомерия и номенклатура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https://m.edsoo.ru/b139beaa</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и кетоны: физические свойства; реакции присоединения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https://m.edsoo.ru/c887425c</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Реакции окисления и качественные реакции альдегидов и кетонов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https://m.edsoo.ru/a393baa9</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альдегидов и кетонов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https://m.edsoo.ru/520d1c51</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Одноосновные предельные карбоновые кислоты, особенности строения их молекул</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https://m.edsoo.ru/fec0b113</w:t>
              </w:r>
            </w:hyperlink>
          </w:p>
        </w:tc>
      </w:tr>
      <w:tr>
        <w:trPr>
          <w:trHeight w:val="15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Изомерия и номенклатура карбоновых кислот, их физические свойства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https://m.edsoo.ru/700cc87b</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предельных одноосновных карбоновых кислот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https://m.edsoo.ru/40e6e0e9</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свойств муравьиной кислоты. Многообразие карбоновых кислот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https://m.edsoo.ru/bb31be71</w:t>
              </w:r>
            </w:hyperlink>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свойств: непредельных и ароматических карбоновых, дикарбоновых, гидроксикарбоновых кислот. Представители высших карбоновых кислот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https://m.edsoo.ru/83a08773</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производных карбоновых кислот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https://m.edsoo.ru/0d162d9d</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карбоновых кислот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https://m.edsoo.ru/7c065c9d</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Сложные эфиры: гомологический ряд, общая формула, изомерия и номенклатура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https://m.edsoo.ru/adfffe6d</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эфиров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https://m.edsoo.ru/ad6b94b2</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расчётных задач: по уравнению химической реакции, на определение молекулярной формулы органического вещества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Решение экспериментальных задач по теме "Карбоновые кислоты. Сложные эфиры"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https://m.edsoo.ru/486671fb</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Жиры: строение, физические и химические свойства (гидролиз)</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https://m.edsoo.ru/a19c5b98</w:t>
              </w:r>
            </w:hyperlink>
          </w:p>
        </w:tc>
      </w:tr>
      <w:tr>
        <w:trPr>
          <w:trHeight w:val="18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свойств жиров, содержащих остатки непредельных жирных кислот. Жиры в природе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https://m.edsoo.ru/b0331922</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Мыла как соли высших карбоновых кислот, их моющее действие. Понятие о синтетических моющих средствах (СМС)</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https://m.edsoo.ru/3c566565</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углеводородов и кислородсодержащих органических веществ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https://m.edsoo.ru/56790c96</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Расчёты по уравнениям химических реакций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https://m.edsoo.ru/f8eaf2eb</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углеводов и классификация углеводов (моно-, ди- и полисахариды)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https://m.edsoo.ru/7a9693a1</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Моносахариды: физические свойства и нахождение в природе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https://m.edsoo.ru/b4bdda2d</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глюкозы, её значение в жизнедеятельности организма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https://m.edsoo.ru/5e61122d</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Дисахариды: сахароза, мальтоза и лактоза. Нахождение в природе и применение дисахаридов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https://m.edsoo.ru/eb0384e7</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Полисахариды: строение макромолекул, физические и химические свойства, применение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https://m.edsoo.ru/72a04508</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искусственных волокнах</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https://m.edsoo.ru/6216e766</w:t>
              </w:r>
            </w:hyperlink>
          </w:p>
        </w:tc>
      </w:tr>
      <w:tr>
        <w:trPr>
          <w:trHeight w:val="18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на определение доли выхода продукта реакции от теоретически возможного</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https://m.edsoo.ru/7fde47ef</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разделу</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https://m.edsoo.ru/08d4364c</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"Кислородсодержащие органические соединения"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https://m.edsoo.ru/42c6678e</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классификация, строение молекул, общая формула, изомерия, номенклатура и физические свойства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https://m.edsoo.ru/efa7e6ca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алифатических аминов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https://m.edsoo.ru/1bc5cf80</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Анилин: строение анилина, особенности химических свойств анилина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https://m.edsoo.ru/39cd21f1</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алифатических аминов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https://m.edsoo.ru/ea138763</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Аминокислоты: номенклатура и изомерия, физические свойства. Отдельные представители α-аминокислот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https://m.edsoo.ru/d1773e80</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аминокислот, их биологическое значение аминокислот. Синтез и гидролиз пептидов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https://m.edsoo.ru/77df705a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Белки как природные полимеры; структуры белков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https://m.edsoo.ru/429e9899</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белков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https://m.edsoo.ru/6237306d</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Азотсодержащие гетероциклические соединения. Нуклеиновые кислоты: состав, строение и биологическая роль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https://m.edsoo.ru/521d1431</w:t>
              </w:r>
            </w:hyperlink>
          </w:p>
        </w:tc>
      </w:tr>
      <w:tr>
        <w:trPr>
          <w:trHeight w:val="208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4. Решение экспериментальных задач по теме "Азотсодержащие органические соединения"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https://m.edsoo.ru/8e3c02d1</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5. Решение экспериментальных задач по теме "Распознавание органических соединений"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https://m.edsoo.ru/bde3fdf6</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"Азотсодержащие органические соединения"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https://m.edsoo.ru/ce561bc7</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химии высокомолекулярных соединений и методы их синтеза —полимеризация и поликонденсация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https://m.edsoo.ru/7aa63ebd</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Пластмассы. Утилизация и переработка пластика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https://m.edsoo.ru/82242e0f</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Эластомеры: натуральный синтетические каучуки. Резина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https://m.edsoo.ru/246103ec</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Волокна: натуральные, искусственные, синтетические. Полимеры специального назначения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https://m.edsoo.ru/5963a601</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6. Решение экспериментальных задач по теме "Распознавание пластмасс и волокон"</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https://m.edsoo.ru/3aebd77a</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изученного материала по теме "Высокомолекулярные соединения"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https://m.edsoo.ru/6a22b1e8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00"/>
        <w:gridCol w:w="3600"/>
        <w:gridCol w:w="1041"/>
        <w:gridCol w:w="2015"/>
        <w:gridCol w:w="2168"/>
        <w:gridCol w:w="1515"/>
        <w:gridCol w:w="2655"/>
      </w:tblGrid>
      <w:tr>
        <w:trPr>
          <w:trHeight w:val="300" w:hRule="atLeast"/>
          <w:trHeight w:val="144" w:hRule="atLeast"/>
        </w:trPr>
        <w:tc>
          <w:tcPr>
            <w:tcW w:w="4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 Состав атомных ядер. Химический элемент. Изотопы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https://m.edsoo.ru/59c112ee</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электронных оболочек атомов, квантовые числа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https://m.edsoo.ru/b4d9fffa</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элементов (s-, p-, d-, f-элементы)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https://m.edsoo.ru/61294af9</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Распределение электронов по атомным орбиталям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https://m.edsoo.ru/f5f750fe</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Электронные конфигурации атомов элементов в основном и возбуждённом состоянии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https://m.edsoo.ru/8149e846</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Электронные конфигурации ионов. Электроотрицательность</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https://m.edsoo.ru/a0764b24</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 связь с современной теорией строения атомов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https://m.edsoo.ru/16957c01</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изменения свойств химических элементов и образуемых ими простых и сложных веществ по группам и периодам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https://m.edsoo.ru/f8468927</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https://m.edsoo.ru/8fad2942</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химической связи. Механизмы образования ковалентной связи. Водородная связь. Межмолекулярные взаимодействия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https://m.edsoo.ru/5a8072af</w:t>
              </w:r>
            </w:hyperlink>
          </w:p>
        </w:tc>
      </w:tr>
      <w:tr>
        <w:trPr>
          <w:trHeight w:val="19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Валентность и валентные возможности атомов. Связь электронной структуры молекул с их геометрическим строением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https://m.edsoo.ru/3d2ca093</w:t>
              </w:r>
            </w:hyperlink>
          </w:p>
        </w:tc>
      </w:tr>
      <w:tr>
        <w:trPr>
          <w:trHeight w:val="204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Представления о комплексных соединениях: состав и номенклатура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https://m.edsoo.ru/8c66b12a</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Вещества молекулярного и немолекулярного строения. Типы кристаллических решеток и свойства веществ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https://m.edsoo.ru/e167635b</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дисперсных системах. Представление о коллоидных растворах</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https://m.edsoo.ru/da2c70e4</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Истинные растворы: насыщенные и ненасыщенные, растворимость. Кристаллогидраты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https://m.edsoo.ru/e9ccdd8d</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выражения концентрации растворов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https://m.edsoo.ru/328e653a</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использованием понятий "массовая доля растворённого вещества", "молярная концентрация"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https://m.edsoo.ru/785e0ab4</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номенклатура неорганических веществ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https://m.edsoo.ru/bf9e108d</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https://m.edsoo.ru/8d2c6a3a</w:t>
              </w:r>
            </w:hyperlink>
          </w:p>
        </w:tc>
      </w:tr>
      <w:tr>
        <w:trPr>
          <w:trHeight w:val="217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"Строение атома. Периодический закон и Периодическая система химических элементов Д. И. Менделеева", "Строение вещества. Многообразие веществ"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https://m.edsoo.ru/70a60aa4</w:t>
              </w:r>
            </w:hyperlink>
          </w:p>
        </w:tc>
      </w:tr>
      <w:tr>
        <w:trPr>
          <w:trHeight w:val="244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https://m.edsoo.ru/6335cdd2</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Тепловые эффекты химических реакций. Термохимические уравнения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https://m.edsoo.ru/d1db86da</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уравнениям химических реакций и термохимическим уравнениям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https://m.edsoo.ru/87b13954</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химической реакции, её зависимость от различных факторов. Катализ и катализаторы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Гомогенные и гетерогенные реакции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по теме "Влияние различных факторов на скорость химической реакции"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https://m.edsoo.ru/1faca1d1</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Обратимые и необратимые реакции. Химическое равновесие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https://m.edsoo.ru/30952f9b</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по теме "Влияние различных факторов на положение химического равновесия"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https://m.edsoo.ru/3bf34e17</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Электролитическая диссоциация. Сильные и слабые электролиты. Степень диссоциации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https://m.edsoo.ru/5f766bdf</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Ионное произведение воды. Среда водных растворов. Водородный показатель (pH) раствора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https://m.edsoo.ru/3966ca89</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Гидролиз солей. Реакции, протекающие в растворах электролитов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https://m.edsoo.ru/09d5a9bd</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по теме "Химические реакции в растворах электролитов"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https://m.edsoo.ru/2e3daeb0</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 Важнейшие окислители и восстановители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https://m.edsoo.ru/56226060</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электронного (электонно-ионного) баланса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https://m.edsoo.ru/fb691387</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Электролиз растворов и расплавов веществ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https://m.edsoo.ru/93fb97d2</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https://m.edsoo.ru/5a859d16</w:t>
              </w:r>
            </w:hyperlink>
          </w:p>
        </w:tc>
      </w:tr>
      <w:tr>
        <w:trPr>
          <w:trHeight w:val="8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https://m.edsoo.ru/5afa265d</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 "Химические реакции"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https://m.edsoo.ru/c161eb85</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"Химические реакции"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https://m.edsoo.ru/a8a0a930</w:t>
              </w:r>
            </w:hyperlink>
          </w:p>
        </w:tc>
      </w:tr>
      <w:tr>
        <w:trPr>
          <w:trHeight w:val="19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Положение неметаллов в Периодической системе химических элементов Д. И. Менделеева и особенности строения их атомов. Физические свойства неметаллов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https://m.edsoo.ru/8ca2dcad</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Аллотропия неметаллов (на примере кислорода, серы, фосфора и углерода)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https://m.edsoo.ru/ef92c91c</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Водород: получение, физические и химические свойства. Гидриды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https://m.edsoo.ru/0aa8f613</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Галогены: нахождение в природе, способы получения, физические и химические свойства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https://m.edsoo.ru/4e223795</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Галогеноводороды. Важнейшие кислородсодержащие соединения галогенов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https://m.edsoo.ru/6b3255e6</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Лабораторные и промышленные способы получения галогенов. Применение галогенов и их соединений</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https://m.edsoo.ru/6971aca4</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4. Решение экспериментальных задач по теме "Галогены"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https://m.edsoo.ru/8b26fecd</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Кислород: лабораторные и промышленные способы получения, физические и химические свойства. Озон. Применение кислорода и озона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https://m.edsoo.ru/c8abc36a</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и пероксиды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https://m.edsoo.ru/5c8816a0</w:t>
              </w:r>
            </w:hyperlink>
          </w:p>
        </w:tc>
      </w:tr>
      <w:tr>
        <w:trPr>
          <w:trHeight w:val="154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https://m.edsoo.ru/2b6d8b4b</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Сера: нахождение в природе, способы получения, физические и химические свойства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https://m.edsoo.ru/46afae16</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Сероводород, сульфиды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https://m.edsoo.ru/7c875999</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Кислородсодержащие соединения серы. Особенности свойств серной кислоты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https://m.edsoo.ru/8cfa2548</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5. Решение экспериментальных задач по теме "Сера и её соединения"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https://m.edsoo.ru/0afb05e4</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Азот: нахождение в природе, способы получения, физические и химические свойства. Аммиак, нитриды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https://m.edsoo.ru/badd2255</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Кислородсодержащие соединения азота. Особенности свойств азотной кислоты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https://m.edsoo.ru/e2965afe</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азота и его соединений. Азотные удобрения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https://m.edsoo.ru/129f5059</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Фосфор: нахождение в природе, способы получения, физические и химические свойства. Фосфиды и фосфин</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https://m.edsoo.ru/9a6b43ec</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фосфора, фосфорсодержащие кислоты. Соли фосфорной кислоты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https://m.edsoo.ru/c7a2d429</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фосфора и его соединений. Фосфорные удобрения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https://m.edsoo.ru/a218070a</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6. Решение экспериментальных задач по теме "Азот и фосфор и их соединения"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https://m.edsoo.ru/8175ac3f</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Углерод: нахождение в природе, аллотропные модификации; физические и химические свойства, применение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https://m.edsoo.ru/1eb19f9e</w:t>
              </w:r>
            </w:hyperlink>
          </w:p>
        </w:tc>
      </w:tr>
      <w:tr>
        <w:trPr>
          <w:trHeight w:val="121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 углерода(II), оксид углерода(IV), угольная кислота и её соли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https://m.edsoo.ru/dba58adf</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https://m.edsoo.ru/6029b609</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Кремний: нахождение в природе, способы получения, физические и химические свойства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https://m.edsoo.ru/143558ab</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 кремния(IV), кремниевая кислота, силикаты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https://m.edsoo.ru/3170e7b1</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кремния и его соединений. Стекло, его получение, виды стекла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https://m.edsoo.ru/393cdac0</w:t>
              </w:r>
            </w:hyperlink>
            <w:r>
              <w:rPr>
                <w:rFonts w:ascii="Times New Roman" w:hAnsi="Times New Roman"/>
                <w:b w:val="false"/>
                <w:i w:val="false"/>
                <w:color w:val="000000"/>
                <w:sz w:val="24"/>
              </w:rPr>
              <w:t xml:space="preserve"> </w:t>
            </w:r>
            <w:hyperlink r:id="rId179">
              <w:r>
                <w:rPr>
                  <w:rFonts w:ascii="Times New Roman" w:hAnsi="Times New Roman"/>
                  <w:b w:val="false"/>
                  <w:i w:val="false"/>
                  <w:color w:val="0000ff"/>
                  <w:sz w:val="22"/>
                  <w:u w:val="single"/>
                </w:rPr>
                <w:t>https://m.edsoo.ru/5823cefb</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https://m.edsoo.ru/b624f801</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 "Неметаллы"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https://m.edsoo.ru/6e864db5</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"Неметаллы"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https://m.edsoo.ru/d0484c76</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результатов контрольной работы, коррекция ошибок</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https://m.edsoo.ru/2b7e9510</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Положение металлов в Периодической системе химических элементов. Особенности строения электронных оболочек атомов металлов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https://m.edsoo.ru/9839c16c</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физические свойства металлов. Применение металлов в быту и технике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https://m.edsoo.ru/51dac9d3</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Сплавы металлов. Коррозия металлов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https://m.edsoo.ru/42b872e3</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https://m.edsoo.ru/e3de37b6</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Электрохимический ряд напряжений металлов. Общие способы получения металлов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https://m.edsoo.ru/94eb377a</w:t>
              </w:r>
            </w:hyperlink>
          </w:p>
        </w:tc>
      </w:tr>
      <w:tr>
        <w:trPr>
          <w:trHeight w:val="25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металлов IA-группы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https://m.edsoo.ru/e12c26b3</w:t>
              </w:r>
            </w:hyperlink>
          </w:p>
        </w:tc>
      </w:tr>
      <w:tr>
        <w:trPr>
          <w:trHeight w:val="244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металлов IIA-группы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https://m.edsoo.ru/7c3e49c0</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Жёсткость воды и способы её устранения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https://m.edsoo.ru/c74bfae9</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Алюминий: получение, физические и химические свойства, применение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https://m.edsoo.ru/0e79b266</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Амфотерные свойства оксида и гидроксида алюминия, гидроксокомплексы алюминия, их применение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https://m.edsoo.ru/5d12d318</w:t>
              </w:r>
            </w:hyperlink>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7. Решение экспериментальных задач по теме "Металлы главных подгрупп"</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https://m.edsoo.ru/27a4af43</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металлов побочных подгрупп (Б-групп) Периодической системы химических элементов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https://m.edsoo.ru/610d7431</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хрома и его соединений, их применение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https://m.edsoo.ru/9911bef3</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Важнейшие соединения марганца. Перманганат калия, его окислительные свойства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https://m.edsoo.ru/039d69c8</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железа и его соединений. Получение и применение сплавов железа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https://m.edsoo.ru/1b7f8741</w:t>
              </w:r>
            </w:hyperlink>
          </w:p>
        </w:tc>
      </w:tr>
      <w:tr>
        <w:trPr>
          <w:trHeight w:val="16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меди и её соединений, их применение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https://m.edsoo.ru/2bc0f954</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цинка и его соединений, их применение. Гидроксокомплексы цинка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https://m.edsoo.ru/b1f2bea1</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8. Решение экспериментальных задач по теме "Металлы побочных подгрупп"</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https://m.edsoo.ru/a6e352ea</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https://m.edsoo.ru/a8b83d83</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изученного материала по теме "Металлы"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https://m.edsoo.ru/e91fe975</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"Металлы"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https://m.edsoo.ru/83f63ea3</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результатов контрольной работы, коррекция ошибок</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https://m.edsoo.ru/9ebff2fd</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химии в обеспечении устойчивого развития человечества. Понятие о научных методах исследования веществ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https://m.edsoo.ru/080fe1f0</w:t>
              </w:r>
            </w:hyperlink>
          </w:p>
        </w:tc>
      </w:tr>
      <w:tr>
        <w:trPr>
          <w:trHeight w:val="19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Научные принципы организации химического производства. Промышленные способы получения важнейших веществ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https://m.edsoo.ru/2e45a44f</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Химическое загрязнение окружающей среды и его последствия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https://m.edsoo.ru/9f11bf51</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и здоровье человека. Лекарственные средства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https://m.edsoo.ru/a6552721</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пищи. Роль химии в обеспечении пищевой безопасности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https://m.edsoo.ru/1f7b5bd2</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Косметические и парфюмерные средства. Бытовая химия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https://m.edsoo.ru/da42d5a9</w:t>
              </w:r>
            </w:hyperlink>
          </w:p>
        </w:tc>
      </w:tr>
      <w:tr>
        <w:trPr>
          <w:trHeight w:val="148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в строительстве. Важнейшие строительные и конструкционные материалы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https://m.edsoo.ru/61e69003</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в сельском хозяйстве. Органические и минеральные удобрения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https://m.edsoo.ru/fd39587d</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https://m.edsoo.ru/db979c70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7520072" w:id="18"/>
    <w:p>
      <w:pPr>
        <w:sectPr>
          <w:pgSz w:w="16383" w:h="11906" w:orient="landscape"/>
        </w:sectPr>
      </w:pPr>
    </w:p>
    <w:bookmarkEnd w:id="18"/>
    <w:bookmarkEnd w:id="17"/>
    <w:bookmarkStart w:name="block-57520078" w:id="19"/>
    <w:p>
      <w:pPr>
        <w:spacing w:before="199" w:after="199"/>
        <w:ind w:left="120"/>
        <w:jc w:val="left"/>
      </w:pPr>
      <w:r>
        <w:rPr>
          <w:rFonts w:ascii="Times New Roman" w:hAnsi="Times New Roman"/>
          <w:b/>
          <w:i w:val="false"/>
          <w:color w:val="000000"/>
          <w:sz w:val="28"/>
        </w:rPr>
        <w:t>ПРОВЕРЯЕМЫЕ НА ЕГЭ ПО ХИМИИ ТРЕБОВАНИЯ К РЕЗУЛЬТАТАМ ОСВОЕНИЯ ОСНОВНОЙ ОБРАЗОВАТЕЛЬНОЙ ПРОГРАММЫ СРЕДНЕГО ОБЩЕГО ОБРАЗОВАНИЯ</w:t>
      </w:r>
    </w:p>
    <w:p>
      <w:pPr>
        <w:spacing w:before="199" w:after="199"/>
        <w:ind w:left="120"/>
        <w:jc w:val="left"/>
      </w:pPr>
    </w:p>
    <w:tbl>
      <w:tblPr>
        <w:tblW w:w="0" w:type="auto"/>
        <w:tblCellSpacing w:w="0" w:type="nil"/>
        <w:tblInd w:w="60" w:type="dxa"/>
        <w:tblBorders>
          <w:top w:val="single"/>
          <w:left w:val="single"/>
          <w:bottom w:val="single"/>
          <w:right w:val="single"/>
          <w:insideH w:val="single"/>
          <w:insideV w:val="single"/>
        </w:tblBorders>
      </w:tblPr>
      <w:tblGrid>
        <w:gridCol w:w="2840"/>
        <w:gridCol w:w="10794"/>
      </w:tblGrid>
      <w:tr>
        <w:trPr>
          <w:trHeight w:val="1185" w:hRule="atLeast"/>
          <w:trHeight w:val="144" w:hRule="atLeast"/>
        </w:trPr>
        <w:tc>
          <w:tcPr>
            <w:tcW w:w="1988" w:type="dxa"/>
            <w:tcBorders/>
            <w:tcMar>
              <w:top w:w="50" w:type="dxa"/>
              <w:left w:w="100" w:type="dxa"/>
            </w:tcMar>
            <w:vAlign w:val="center"/>
          </w:tcPr>
          <w:p>
            <w:pPr>
              <w:spacing w:before="0" w:after="0"/>
              <w:ind w:left="180"/>
              <w:jc w:val="left"/>
            </w:pPr>
            <w:r>
              <w:rPr>
                <w:rFonts w:ascii="Times New Roman" w:hAnsi="Times New Roman"/>
                <w:b/>
                <w:i w:val="false"/>
                <w:color w:val="000000"/>
                <w:sz w:val="24"/>
              </w:rPr>
              <w:t xml:space="preserve"> Код проверяемого требования </w:t>
            </w:r>
          </w:p>
        </w:tc>
        <w:tc>
          <w:tcPr>
            <w:tcW w:w="11873" w:type="dxa"/>
            <w:tcBorders/>
            <w:tcMar>
              <w:top w:w="50" w:type="dxa"/>
              <w:left w:w="100" w:type="dxa"/>
            </w:tcMar>
            <w:vAlign w:val="center"/>
          </w:tcPr>
          <w:p>
            <w:pPr>
              <w:spacing w:before="0" w:after="0"/>
              <w:ind w:left="180"/>
              <w:jc w:val="left"/>
            </w:pPr>
            <w:r>
              <w:rPr>
                <w:rFonts w:ascii="Times New Roman" w:hAnsi="Times New Roman"/>
                <w:b/>
                <w:i w:val="false"/>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trPr>
          <w:trHeight w:val="46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 xml:space="preserve">Владение системой химических знаний, которая включает: </w:t>
            </w:r>
          </w:p>
        </w:tc>
      </w:tr>
      <w:tr>
        <w:trPr>
          <w:trHeight w:val="697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1.1</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 xml:space="preserve">основополагающие понятия (химический элемент, атом, изотопы, электронная оболочка атома, </w:t>
            </w:r>
            <w:r>
              <w:rPr>
                <w:rFonts w:ascii="Times New Roman" w:hAnsi="Times New Roman"/>
                <w:b w:val="false"/>
                <w:i/>
                <w:color w:val="000000"/>
                <w:sz w:val="24"/>
              </w:rPr>
              <w:t>s</w:t>
            </w:r>
            <w:r>
              <w:rPr>
                <w:rFonts w:ascii="Times New Roman" w:hAnsi="Times New Roman"/>
                <w:b w:val="false"/>
                <w:i w:val="false"/>
                <w:color w:val="000000"/>
                <w:sz w:val="24"/>
              </w:rPr>
              <w:t xml:space="preserve">-, </w:t>
            </w:r>
            <w:r>
              <w:rPr>
                <w:rFonts w:ascii="Times New Roman" w:hAnsi="Times New Roman"/>
                <w:b w:val="false"/>
                <w:i/>
                <w:color w:val="000000"/>
                <w:sz w:val="24"/>
              </w:rPr>
              <w:t>р</w:t>
            </w:r>
            <w:r>
              <w:rPr>
                <w:rFonts w:ascii="Times New Roman" w:hAnsi="Times New Roman"/>
                <w:b w:val="false"/>
                <w:i w:val="false"/>
                <w:color w:val="000000"/>
                <w:sz w:val="24"/>
              </w:rPr>
              <w:t xml:space="preserve">-, </w:t>
            </w:r>
            <w:r>
              <w:rPr>
                <w:rFonts w:ascii="Times New Roman" w:hAnsi="Times New Roman"/>
                <w:b w:val="false"/>
                <w:i/>
                <w:color w:val="000000"/>
                <w:sz w:val="24"/>
              </w:rPr>
              <w:t>d</w:t>
            </w:r>
            <w:r>
              <w:rPr>
                <w:rFonts w:ascii="Times New Roman" w:hAnsi="Times New Roman"/>
                <w:b w:val="false"/>
                <w:i w:val="false"/>
                <w:color w:val="000000"/>
                <w:sz w:val="24"/>
              </w:rPr>
              <w:t xml:space="preserve">-электронные орбитали атомов, основное и возбуждённое состояние атома, ион, </w:t>
            </w:r>
            <w:r>
              <w:rPr>
                <w:rFonts w:ascii="Times New Roman" w:hAnsi="Times New Roman"/>
                <w:b w:val="false"/>
                <w:i w:val="false"/>
                <w:color w:val="000000"/>
                <w:spacing w:val="-2"/>
                <w:sz w:val="24"/>
              </w:rPr>
              <w:t>молекула, валентность, электроотрицательность</w:t>
            </w:r>
            <w:r>
              <w:rPr>
                <w:rFonts w:ascii="Times New Roman" w:hAnsi="Times New Roman"/>
                <w:b w:val="false"/>
                <w:i w:val="false"/>
                <w:color w:val="000000"/>
                <w:sz w:val="24"/>
              </w:rPr>
              <w:t>, степень окисления, химическая связь (σ- и π-связь, кратные связи), гибридизация атомных орбиталей, кристаллическая решётка, моль, молярная масса, молярный объём, молярная концентрация, растворы (истинные, дисперсные системы), кристаллогидраты, углеродный скелет, функциональная группа, радикал, изомеры, структурная формула, изомерия (структурная, геометрическая (цис-, трансизомерия),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крекинг, риформинг, типы химических реакций (окислительно-восстановительные, экзо- и эндотермические, реакции ионного обмена, гомо- и гетерогенные, обратимые и необратимые), раствор, электролиты, неэлектролиты, электролитическая диссоциация, степень диссоциации, окислитель, восстановитель, электролиз, скорость химической реакции, химическое равновесие)</w:t>
            </w:r>
          </w:p>
        </w:tc>
      </w:tr>
      <w:tr>
        <w:trPr>
          <w:trHeight w:val="2880"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1.2</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w:t>
            </w:r>
          </w:p>
        </w:tc>
      </w:tr>
      <w:tr>
        <w:trPr>
          <w:trHeight w:val="130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1.3</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w:t>
            </w:r>
          </w:p>
        </w:tc>
      </w:tr>
      <w:tr>
        <w:trPr>
          <w:trHeight w:val="130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1.4</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trPr>
          <w:trHeight w:val="870"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1.5</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общие научные принципы химического производства (на примере производства серной кислоты, аммиака, метанола, переработки нефти)</w:t>
            </w:r>
          </w:p>
        </w:tc>
      </w:tr>
      <w:tr>
        <w:trPr>
          <w:trHeight w:val="46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2</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Сформированность умений выявлять:</w:t>
            </w:r>
          </w:p>
        </w:tc>
      </w:tr>
      <w:tr>
        <w:trPr>
          <w:trHeight w:val="130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2.1</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w:t>
            </w:r>
          </w:p>
        </w:tc>
      </w:tr>
      <w:tr>
        <w:trPr>
          <w:trHeight w:val="130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2.2</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w:t>
            </w:r>
          </w:p>
        </w:tc>
      </w:tr>
      <w:tr>
        <w:trPr>
          <w:trHeight w:val="46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3</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Сформированность умения использовать:</w:t>
            </w:r>
          </w:p>
        </w:tc>
      </w:tr>
      <w:tr>
        <w:trPr>
          <w:trHeight w:val="130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3.1</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w:t>
            </w:r>
          </w:p>
        </w:tc>
      </w:tr>
      <w:tr>
        <w:trPr>
          <w:trHeight w:val="130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3.2</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химическую символику для составления формул неорганических веществ, молекулярных и структурных (развёрнутых, сокращённых и скелетных) формул органических веществ</w:t>
            </w:r>
          </w:p>
        </w:tc>
      </w:tr>
      <w:tr>
        <w:trPr>
          <w:trHeight w:val="46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4</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Сформированность умения классифицировать:</w:t>
            </w:r>
          </w:p>
        </w:tc>
      </w:tr>
      <w:tr>
        <w:trPr>
          <w:trHeight w:val="870"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4.1</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pacing w:val="-4"/>
                <w:sz w:val="24"/>
              </w:rPr>
              <w:t>неорганические вещества, самостоятельно выбирать основания и критерии для классификации изучаемых химических объектов</w:t>
            </w:r>
          </w:p>
        </w:tc>
      </w:tr>
      <w:tr>
        <w:trPr>
          <w:trHeight w:val="870"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4.2</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pacing w:val="-4"/>
                <w:sz w:val="24"/>
              </w:rPr>
              <w:t>органические вещества, самостоятельно выбирать основания и критерии для классификации изучаемых химических объектов</w:t>
            </w:r>
          </w:p>
        </w:tc>
      </w:tr>
      <w:tr>
        <w:trPr>
          <w:trHeight w:val="130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4.3</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pacing w:val="-4"/>
                <w:sz w:val="24"/>
              </w:rPr>
              <w:t>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tc>
      </w:tr>
      <w:tr>
        <w:trPr>
          <w:trHeight w:val="2190"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5</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Сформированность умения характеризовать</w:t>
            </w:r>
            <w:r>
              <w:rPr>
                <w:rFonts w:ascii="Times New Roman" w:hAnsi="Times New Roman"/>
                <w:b w:val="false"/>
                <w:i w:val="false"/>
                <w:color w:val="000000"/>
                <w:sz w:val="24"/>
              </w:rPr>
              <w:t xml:space="preserve"> электронное строение атомов (в основном и возбуждённом состоянии) и ионов химических элементов 1 – 4 периодов Периодической системы Д.И. Менделеева и их валентные возможности, используя понятия </w:t>
            </w:r>
            <w:r>
              <w:rPr>
                <w:rFonts w:ascii="Times New Roman" w:hAnsi="Times New Roman"/>
                <w:b w:val="false"/>
                <w:i/>
                <w:color w:val="000000"/>
                <w:sz w:val="24"/>
              </w:rPr>
              <w:t>s</w:t>
            </w:r>
            <w:r>
              <w:rPr>
                <w:rFonts w:ascii="Times New Roman" w:hAnsi="Times New Roman"/>
                <w:b w:val="false"/>
                <w:i w:val="false"/>
                <w:color w:val="000000"/>
                <w:sz w:val="24"/>
              </w:rPr>
              <w:t xml:space="preserve">-, </w:t>
            </w:r>
            <w:r>
              <w:rPr>
                <w:rFonts w:ascii="Times New Roman" w:hAnsi="Times New Roman"/>
                <w:b w:val="false"/>
                <w:i/>
                <w:color w:val="000000"/>
                <w:sz w:val="24"/>
              </w:rPr>
              <w:t>р</w:t>
            </w:r>
            <w:r>
              <w:rPr>
                <w:rFonts w:ascii="Times New Roman" w:hAnsi="Times New Roman"/>
                <w:b w:val="false"/>
                <w:i w:val="false"/>
                <w:color w:val="000000"/>
                <w:sz w:val="24"/>
              </w:rPr>
              <w:t xml:space="preserve">-, </w:t>
            </w:r>
            <w:r>
              <w:rPr>
                <w:rFonts w:ascii="Times New Roman" w:hAnsi="Times New Roman"/>
                <w:b w:val="false"/>
                <w:i/>
                <w:color w:val="000000"/>
                <w:sz w:val="24"/>
              </w:rPr>
              <w:t>d-</w:t>
            </w:r>
            <w:r>
              <w:rPr>
                <w:rFonts w:ascii="Times New Roman" w:hAnsi="Times New Roman"/>
                <w:b w:val="false"/>
                <w:i w:val="false"/>
                <w:color w:val="000000"/>
                <w:sz w:val="24"/>
              </w:rPr>
              <w:t>электронные орбитали, энергетические уровни</w:t>
            </w:r>
          </w:p>
        </w:tc>
      </w:tr>
      <w:tr>
        <w:trPr>
          <w:trHeight w:val="870"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6</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Сформированность умения объяснять</w:t>
            </w:r>
            <w:r>
              <w:rPr>
                <w:rFonts w:ascii="Times New Roman" w:hAnsi="Times New Roman"/>
                <w:b w:val="false"/>
                <w:i w:val="false"/>
                <w:color w:val="000000"/>
                <w:sz w:val="24"/>
              </w:rPr>
              <w:t xml:space="preserve"> закономерности изменения свойств химических элементов и образуемых ими соединений по периодам и группам</w:t>
            </w:r>
          </w:p>
        </w:tc>
      </w:tr>
      <w:tr>
        <w:trPr>
          <w:trHeight w:val="870"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7</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Сформированность умения составлять</w:t>
            </w:r>
            <w:r>
              <w:rPr>
                <w:rFonts w:ascii="Times New Roman" w:hAnsi="Times New Roman"/>
                <w:b w:val="false"/>
                <w:i w:val="false"/>
                <w:color w:val="000000"/>
                <w:sz w:val="24"/>
              </w:rPr>
              <w:t xml:space="preserve"> уравнения химических реакций и раскрывать их сущность:</w:t>
            </w:r>
          </w:p>
        </w:tc>
      </w:tr>
      <w:tr>
        <w:trPr>
          <w:trHeight w:val="870"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7.1</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окислительно-восстановительных реакций посредством составления электронного баланса этих реакций</w:t>
            </w:r>
          </w:p>
        </w:tc>
      </w:tr>
      <w:tr>
        <w:trPr>
          <w:trHeight w:val="870"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7.2</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trPr>
          <w:trHeight w:val="870"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7.3</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реакций гидролиза, реакций комплексообразования (на примере гидроксокомплексов цинка и алюминия)</w:t>
            </w:r>
          </w:p>
        </w:tc>
      </w:tr>
      <w:tr>
        <w:trPr>
          <w:trHeight w:val="46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8</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Сформированность умения подтверждать</w:t>
            </w:r>
            <w:r>
              <w:rPr>
                <w:rFonts w:ascii="Times New Roman" w:hAnsi="Times New Roman"/>
                <w:b w:val="false"/>
                <w:i w:val="false"/>
                <w:color w:val="000000"/>
                <w:sz w:val="24"/>
              </w:rPr>
              <w:t>:</w:t>
            </w:r>
          </w:p>
        </w:tc>
      </w:tr>
      <w:tr>
        <w:trPr>
          <w:trHeight w:val="1740"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8.1</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на конкретных примерах характер зависимости реакционной способности органических соединений от кратности и типа ковалентной связи (σ</w:t>
            </w:r>
            <w:r>
              <w:rPr>
                <w:rFonts w:ascii="Times New Roman" w:hAnsi="Times New Roman"/>
                <w:b w:val="false"/>
                <w:i/>
                <w:color w:val="000000"/>
                <w:sz w:val="24"/>
              </w:rPr>
              <w:t>-</w:t>
            </w:r>
            <w:r>
              <w:rPr>
                <w:rFonts w:ascii="Times New Roman" w:hAnsi="Times New Roman"/>
                <w:b w:val="false"/>
                <w:i w:val="false"/>
                <w:color w:val="000000"/>
                <w:sz w:val="24"/>
              </w:rPr>
              <w:t xml:space="preserve"> и π</w:t>
            </w:r>
            <w:r>
              <w:rPr>
                <w:rFonts w:ascii="Times New Roman" w:hAnsi="Times New Roman"/>
                <w:b w:val="false"/>
                <w:i/>
                <w:color w:val="000000"/>
                <w:sz w:val="24"/>
              </w:rPr>
              <w:t>-</w:t>
            </w:r>
            <w:r>
              <w:rPr>
                <w:rFonts w:ascii="Times New Roman" w:hAnsi="Times New Roman"/>
                <w:b w:val="false"/>
                <w:i w:val="false"/>
                <w:color w:val="000000"/>
                <w:sz w:val="24"/>
              </w:rPr>
              <w:t>связи), взаимного влияния атомов и групп атомов в молекулах, а также от особенностей реализации различных механизмов протекания реакций</w:t>
            </w:r>
          </w:p>
        </w:tc>
      </w:tr>
      <w:tr>
        <w:trPr>
          <w:trHeight w:val="870"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8.2</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характерные химические свойства веществ соответствующими экспериментами и записями уравнений химических реакций</w:t>
            </w:r>
          </w:p>
        </w:tc>
      </w:tr>
      <w:tr>
        <w:trPr>
          <w:trHeight w:val="217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9</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Сформированность умения характеризовать</w:t>
            </w:r>
            <w:r>
              <w:rPr>
                <w:rFonts w:ascii="Times New Roman" w:hAnsi="Times New Roman"/>
                <w:b w:val="false"/>
                <w:i w:val="false"/>
                <w:color w:val="000000"/>
                <w:sz w:val="24"/>
              </w:rPr>
              <w:t xml:space="preserve"> состав и важнейшие свойства веществ, принадлежащих к определённым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w:t>
            </w:r>
          </w:p>
        </w:tc>
      </w:tr>
      <w:tr>
        <w:trPr>
          <w:trHeight w:val="870"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10</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Сформированность умения проводить расчёты</w:t>
            </w:r>
            <w:r>
              <w:rPr>
                <w:rFonts w:ascii="Times New Roman" w:hAnsi="Times New Roman"/>
                <w:b w:val="false"/>
                <w:i w:val="false"/>
                <w:color w:val="000000"/>
                <w:sz w:val="24"/>
              </w:rPr>
              <w:t xml:space="preserve"> по химическим формулам и уравнениям химических реакций с использованием физических величин:</w:t>
            </w:r>
          </w:p>
        </w:tc>
      </w:tr>
      <w:tr>
        <w:trPr>
          <w:trHeight w:val="130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10.1</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w:t>
            </w:r>
          </w:p>
        </w:tc>
      </w:tr>
      <w:tr>
        <w:trPr>
          <w:trHeight w:val="46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10.2</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массовой или объёмной доли, выхода продукта реакции</w:t>
            </w:r>
          </w:p>
        </w:tc>
      </w:tr>
      <w:tr>
        <w:trPr>
          <w:trHeight w:val="46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10.3</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теплового эффекта реакций</w:t>
            </w:r>
          </w:p>
        </w:tc>
      </w:tr>
      <w:tr>
        <w:trPr>
          <w:trHeight w:val="46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10.4</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объёмных отношений газов</w:t>
            </w:r>
          </w:p>
        </w:tc>
      </w:tr>
      <w:tr>
        <w:trPr>
          <w:trHeight w:val="88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10.5</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по нахождению химической формулы вещества</w:t>
            </w:r>
          </w:p>
        </w:tc>
      </w:tr>
      <w:tr>
        <w:trPr>
          <w:trHeight w:val="217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11</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Владение системой знаний</w:t>
            </w:r>
            <w:r>
              <w:rPr>
                <w:rFonts w:ascii="Times New Roman" w:hAnsi="Times New Roman"/>
                <w:b w:val="false"/>
                <w:i w:val="false"/>
                <w:color w:val="000000"/>
                <w:sz w:val="24"/>
              </w:rPr>
              <w:t xml:space="preserve"> о методах научного познания явлений природы, используемых в естественных науках и умение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tc>
      </w:tr>
      <w:tr>
        <w:trPr>
          <w:trHeight w:val="2610"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12</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pacing w:val="-2"/>
                <w:sz w:val="24"/>
              </w:rPr>
              <w:t>Сформированность умения применять (</w:t>
            </w:r>
            <w:r>
              <w:rPr>
                <w:rFonts w:ascii="Times New Roman" w:hAnsi="Times New Roman"/>
                <w:b w:val="false"/>
                <w:i w:val="false"/>
                <w:color w:val="000000"/>
                <w:spacing w:val="-2"/>
                <w:sz w:val="24"/>
              </w:rPr>
              <w:t>использовать)</w:t>
            </w:r>
            <w:r>
              <w:rPr>
                <w:rFonts w:ascii="Times New Roman" w:hAnsi="Times New Roman"/>
                <w:b w:val="false"/>
                <w:i w:val="false"/>
                <w:color w:val="000000"/>
                <w:spacing w:val="-2"/>
                <w:sz w:val="24"/>
              </w:rPr>
              <w:t xml:space="preserve">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 системные химические знания для объяснения и прогнозирования явлений, имеющих естественнонаучную природу; для принятия грамотных решений проблем в ситуациях, связанных с химией</w:t>
            </w:r>
          </w:p>
        </w:tc>
      </w:tr>
      <w:tr>
        <w:trPr>
          <w:trHeight w:val="3480"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13</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z w:val="24"/>
              </w:rPr>
              <w:t>Сформированность умения планировать и проводить</w:t>
            </w:r>
            <w:r>
              <w:rPr>
                <w:rFonts w:ascii="Times New Roman" w:hAnsi="Times New Roman"/>
                <w:b w:val="false"/>
                <w:i w:val="false"/>
                <w:color w:val="000000"/>
                <w:sz w:val="24"/>
              </w:rPr>
              <w:t xml:space="preserve">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представлять в различной форме результаты эксперимента, анализировать и оценивать их достоверность</w:t>
            </w:r>
          </w:p>
        </w:tc>
      </w:tr>
      <w:tr>
        <w:trPr>
          <w:trHeight w:val="217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14</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pacing w:val="-2"/>
                <w:sz w:val="24"/>
              </w:rPr>
              <w:t>Сформированность умения осуществлять</w:t>
            </w:r>
            <w:r>
              <w:rPr>
                <w:rFonts w:ascii="Times New Roman" w:hAnsi="Times New Roman"/>
                <w:b w:val="false"/>
                <w:i w:val="false"/>
                <w:color w:val="000000"/>
                <w:spacing w:val="-2"/>
                <w:sz w:val="24"/>
              </w:rPr>
              <w:t xml:space="preserve">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tc>
      </w:tr>
      <w:tr>
        <w:trPr>
          <w:trHeight w:val="3045" w:hRule="atLeast"/>
          <w:trHeight w:val="144" w:hRule="atLeast"/>
        </w:trPr>
        <w:tc>
          <w:tcPr>
            <w:tcW w:w="1988" w:type="dxa"/>
            <w:tcBorders/>
            <w:tcMar>
              <w:top w:w="50" w:type="dxa"/>
              <w:left w:w="100" w:type="dxa"/>
            </w:tcMar>
            <w:vAlign w:val="center"/>
          </w:tcPr>
          <w:p>
            <w:pPr>
              <w:spacing w:before="0" w:after="0" w:line="336"/>
              <w:ind w:left="273"/>
              <w:jc w:val="center"/>
            </w:pPr>
            <w:r>
              <w:rPr>
                <w:rFonts w:ascii="Times New Roman" w:hAnsi="Times New Roman"/>
                <w:b w:val="false"/>
                <w:i w:val="false"/>
                <w:color w:val="000000"/>
                <w:sz w:val="24"/>
              </w:rPr>
              <w:t>15</w:t>
            </w:r>
          </w:p>
        </w:tc>
        <w:tc>
          <w:tcPr>
            <w:tcW w:w="11873" w:type="dxa"/>
            <w:tcBorders/>
            <w:tcMar>
              <w:top w:w="50" w:type="dxa"/>
              <w:left w:w="100" w:type="dxa"/>
            </w:tcMar>
            <w:vAlign w:val="center"/>
          </w:tcPr>
          <w:p>
            <w:pPr>
              <w:spacing w:before="0" w:after="0" w:line="312"/>
              <w:ind w:left="273"/>
              <w:jc w:val="both"/>
            </w:pPr>
            <w:r>
              <w:rPr>
                <w:rFonts w:ascii="Times New Roman" w:hAnsi="Times New Roman"/>
                <w:b w:val="false"/>
                <w:i w:val="false"/>
                <w:color w:val="000000"/>
                <w:spacing w:val="-2"/>
                <w:sz w:val="24"/>
              </w:rPr>
              <w:t>Сформированность умения прогнозировать, анализировать и оценивать информацию с позиций экологической безопасности последствий бытовой и производственной деятельности человека, связанной с переработкой веществ; сформированность умений осознавать опасность воздействия на живые организмы определённых веществ, понимая смысл показателя предельной допустимой концентрации, и пояснять на примерах способы уменьшения и предотвращения их вредного воздействия на организм человека</w:t>
            </w:r>
          </w:p>
        </w:tc>
      </w:tr>
    </w:tbl>
    <w:bookmarkStart w:name="block-57520078" w:id="20"/>
    <w:p>
      <w:pPr>
        <w:sectPr>
          <w:pgSz w:w="11906" w:h="16383" w:orient="portrait"/>
        </w:sectPr>
      </w:pPr>
    </w:p>
    <w:bookmarkEnd w:id="20"/>
    <w:bookmarkEnd w:id="19"/>
    <w:bookmarkStart w:name="block-57520080" w:id="21"/>
    <w:p>
      <w:pPr>
        <w:spacing w:before="199" w:after="199"/>
        <w:ind w:left="120"/>
        <w:jc w:val="left"/>
      </w:pPr>
      <w:r>
        <w:rPr>
          <w:rFonts w:ascii="Times New Roman" w:hAnsi="Times New Roman"/>
          <w:b/>
          <w:i w:val="false"/>
          <w:color w:val="000000"/>
          <w:sz w:val="28"/>
        </w:rPr>
        <w:t>ПЕРЕЧЕНЬ ЭЛЕМЕНТОВ СОДЕРЖАНИЯ, ПРОВЕРЯЕМЫХ НА ЕГЭ ПО ХИМИИ</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02"/>
        <w:gridCol w:w="11805"/>
      </w:tblGrid>
      <w:tr>
        <w:trPr>
          <w:trHeight w:val="690" w:hRule="atLeast"/>
          <w:trHeight w:val="144" w:hRule="atLeast"/>
        </w:trPr>
        <w:tc>
          <w:tcPr>
            <w:tcW w:w="1051"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2985"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Теоретические основы химии</w:t>
            </w:r>
          </w:p>
        </w:tc>
      </w:tr>
      <w:tr>
        <w:trPr>
          <w:trHeight w:val="174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Строение вещества. Современная модель строения атома. Распределение электронов по энергетическим уровням. Классификация химических элементов. Особенности строения энергетических уровней атомов (</w:t>
            </w:r>
            <w:r>
              <w:rPr>
                <w:rFonts w:ascii="Times New Roman" w:hAnsi="Times New Roman"/>
                <w:b w:val="false"/>
                <w:i/>
                <w:color w:val="000000"/>
                <w:sz w:val="24"/>
              </w:rPr>
              <w:t>s</w:t>
            </w:r>
            <w:r>
              <w:rPr>
                <w:rFonts w:ascii="Times New Roman" w:hAnsi="Times New Roman"/>
                <w:b w:val="false"/>
                <w:i w:val="false"/>
                <w:color w:val="000000"/>
                <w:sz w:val="24"/>
              </w:rPr>
              <w:t xml:space="preserve">-, </w:t>
            </w:r>
            <w:r>
              <w:rPr>
                <w:rFonts w:ascii="Times New Roman" w:hAnsi="Times New Roman"/>
                <w:b w:val="false"/>
                <w:i/>
                <w:color w:val="000000"/>
                <w:sz w:val="24"/>
              </w:rPr>
              <w:t>p</w:t>
            </w:r>
            <w:r>
              <w:rPr>
                <w:rFonts w:ascii="Times New Roman" w:hAnsi="Times New Roman"/>
                <w:b w:val="false"/>
                <w:i w:val="false"/>
                <w:color w:val="000000"/>
                <w:sz w:val="24"/>
              </w:rPr>
              <w:t xml:space="preserve">-, </w:t>
            </w:r>
            <w:r>
              <w:rPr>
                <w:rFonts w:ascii="Times New Roman" w:hAnsi="Times New Roman"/>
                <w:b w:val="false"/>
                <w:i/>
                <w:color w:val="000000"/>
                <w:sz w:val="24"/>
              </w:rPr>
              <w:t>d</w:t>
            </w:r>
            <w:r>
              <w:rPr>
                <w:rFonts w:ascii="Times New Roman" w:hAnsi="Times New Roman"/>
                <w:b w:val="false"/>
                <w:i w:val="false"/>
                <w:color w:val="000000"/>
                <w:sz w:val="24"/>
              </w:rPr>
              <w:t>-элементов). Основное и возбуждённое состояния атомов. Электронная конфигурация атома. Валентные электроны</w:t>
            </w:r>
          </w:p>
        </w:tc>
      </w:tr>
      <w:tr>
        <w:trPr>
          <w:trHeight w:val="174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Периодическая система химических элементов Д.И. Менделеева. Физический смысл Периодического закона Д.И. Менделеева. Причины и закономерности изменения свойств элементов и их соединений по периодам и группам. Закономерности в изменении свойств простых веществ, водородных соединений, высших оксидов и гидроксидов</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Валентность. Электроотрицательность. Степень окисления</w:t>
            </w:r>
          </w:p>
        </w:tc>
      </w:tr>
      <w:tr>
        <w:trPr>
          <w:trHeight w:val="174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Виды химической связи (ковалентная, ионная, металлическая, водородная) и механизмы её образования. Межмолекулярные взаимодействия. Вещества молекулярного и немолекулярного строения. Типы кристаллических решёток. Зависимость свойства веществ от типа кристаллической решётки</w:t>
            </w:r>
          </w:p>
        </w:tc>
      </w:tr>
      <w:tr>
        <w:trPr>
          <w:trHeight w:val="87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Химическая реакция. Классификация химических реакций в неорганической и органической химии. Закон сохранения массы веществ</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Скорость реакции, её зависимость от различных факторов</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1.7</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Тепловые эффекты химических реакций. Термохимические уравнения</w:t>
            </w:r>
          </w:p>
        </w:tc>
      </w:tr>
      <w:tr>
        <w:trPr>
          <w:trHeight w:val="87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1.8</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Обратимые реакции. Химическое равновесие. Факторы, влияющие на состояние химического равновесия. Принцип Ле Шателье</w:t>
            </w:r>
          </w:p>
        </w:tc>
      </w:tr>
      <w:tr>
        <w:trPr>
          <w:trHeight w:val="87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1.9</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Электролитическая диссоциация. Сильные и слабые электролиты. Среда водных растворов веществ: кислая, нейтральная, щелочная. Степень диссоциации. Реакции ионного обмена</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1.10</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Гидролиз солей. Ионное произведение воды. Водородный показатель (pH) раствора </w:t>
            </w:r>
          </w:p>
        </w:tc>
      </w:tr>
      <w:tr>
        <w:trPr>
          <w:trHeight w:val="130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1.11</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Способы выражения концентрации растворов: массовая доля растворённого вещества, молярная концентрация. Насыщенные и ненасыщенные растворы, растворимость. Кристаллогидраты</w:t>
            </w:r>
          </w:p>
        </w:tc>
      </w:tr>
      <w:tr>
        <w:trPr>
          <w:trHeight w:val="87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1.12</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Окислительно-восстановительные реакции. Поведение веществ в средах с разным значением pH. Методы электронного баланса</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1.13</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Электролиз растворов и расплавов солей</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Основы неорганической химии</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Классификация неорганических соединений. Номенклатура неорганических веществ</w:t>
            </w:r>
          </w:p>
        </w:tc>
      </w:tr>
      <w:tr>
        <w:trPr>
          <w:trHeight w:val="87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Химические свойства важнейших металлов (натрий, калий, кальций, магний, алюминий, цинк, хром, железо, медь) и их соединений. Общие способы получения металлов</w:t>
            </w:r>
          </w:p>
        </w:tc>
      </w:tr>
      <w:tr>
        <w:trPr>
          <w:trHeight w:val="87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2985"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Генетическая связь неорганических веществ, принадлежащих к различным классам</w:t>
            </w:r>
          </w:p>
        </w:tc>
      </w:tr>
      <w:tr>
        <w:trPr>
          <w:trHeight w:val="91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2985"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###Par###</w:t>
            </w:r>
            <w:r>
              <w:rPr>
                <w:rFonts w:ascii="Times New Roman" w:hAnsi="Times New Roman"/>
                <w:b w:val="false"/>
                <w:i w:val="false"/>
                <w:color w:val="000000"/>
                <w:sz w:val="24"/>
              </w:rPr>
              <w:t>Идентификация неорганических соединений. Качественные реакции на неорганические вещества и ионы</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Основы органической химии</w:t>
            </w:r>
          </w:p>
        </w:tc>
      </w:tr>
      <w:tr>
        <w:trPr>
          <w:trHeight w:val="174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Основные положения теории химического строения органических соединений А.М. Бутлерова. Углеродный скелет органической молекулы. Кратность химической связи. </w:t>
            </w:r>
            <w:r>
              <w:rPr>
                <w:rFonts w:ascii="Times New Roman" w:hAnsi="Times New Roman"/>
                <w:b w:val="false"/>
                <w:i w:val="false"/>
                <w:color w:val="000000"/>
                <w:sz w:val="24"/>
              </w:rPr>
              <w:t>s</w:t>
            </w:r>
            <w:r>
              <w:rPr>
                <w:rFonts w:ascii="Times New Roman" w:hAnsi="Times New Roman"/>
                <w:b w:val="false"/>
                <w:i w:val="false"/>
                <w:color w:val="000000"/>
                <w:sz w:val="24"/>
              </w:rPr>
              <w:t xml:space="preserve">- и </w:t>
            </w:r>
            <w:r>
              <w:rPr>
                <w:rFonts w:ascii="Times New Roman" w:hAnsi="Times New Roman"/>
                <w:b w:val="false"/>
                <w:i w:val="false"/>
                <w:color w:val="000000"/>
                <w:sz w:val="24"/>
              </w:rPr>
              <w:t>p</w:t>
            </w:r>
            <w:r>
              <w:rPr>
                <w:rFonts w:ascii="Times New Roman" w:hAnsi="Times New Roman"/>
                <w:b w:val="false"/>
                <w:i w:val="false"/>
                <w:color w:val="000000"/>
                <w:sz w:val="24"/>
              </w:rPr>
              <w:t xml:space="preserve">-связи. </w:t>
            </w:r>
            <w:r>
              <w:rPr>
                <w:rFonts w:ascii="Times New Roman" w:hAnsi="Times New Roman"/>
                <w:b w:val="false"/>
                <w:i/>
                <w:color w:val="000000"/>
                <w:sz w:val="24"/>
              </w:rPr>
              <w:t>sp</w:t>
            </w:r>
            <w:r>
              <w:rPr>
                <w:rFonts w:ascii="Times New Roman" w:hAnsi="Times New Roman"/>
                <w:b w:val="false"/>
                <w:i/>
                <w:color w:val="000000"/>
                <w:sz w:val="24"/>
              </w:rPr>
              <w:t>3</w:t>
            </w:r>
            <w:r>
              <w:rPr>
                <w:rFonts w:ascii="Times New Roman" w:hAnsi="Times New Roman"/>
                <w:b w:val="false"/>
                <w:i/>
                <w:color w:val="000000"/>
                <w:sz w:val="24"/>
              </w:rPr>
              <w:t>-, sp</w:t>
            </w:r>
            <w:r>
              <w:rPr>
                <w:rFonts w:ascii="Times New Roman" w:hAnsi="Times New Roman"/>
                <w:b w:val="false"/>
                <w:i/>
                <w:color w:val="000000"/>
                <w:sz w:val="24"/>
              </w:rPr>
              <w:t>2</w:t>
            </w:r>
            <w:r>
              <w:rPr>
                <w:rFonts w:ascii="Times New Roman" w:hAnsi="Times New Roman"/>
                <w:b w:val="false"/>
                <w:i/>
                <w:color w:val="000000"/>
                <w:sz w:val="24"/>
              </w:rPr>
              <w:t>-, sp-</w:t>
            </w:r>
            <w:r>
              <w:rPr>
                <w:rFonts w:ascii="Times New Roman" w:hAnsi="Times New Roman"/>
                <w:b w:val="false"/>
                <w:i w:val="false"/>
                <w:color w:val="000000"/>
                <w:sz w:val="24"/>
              </w:rPr>
              <w:t>гибридизации орбиталей атомов углерода. Зависимость свойств веществ от химического строения молекул. Гомологи. Гомологический ряд. Изомерия и изомеры</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Понятие о функциональной группе. Ориентационные эффекты заместителей</w:t>
            </w:r>
          </w:p>
        </w:tc>
      </w:tr>
      <w:tr>
        <w:trPr>
          <w:trHeight w:val="130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r>
      <w:tr>
        <w:trPr>
          <w:trHeight w:val="87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Свободнорадикальный и ионный механизмы реакции. Понятие о нуклеофиле и электрофиле. Правило Марковникова. Правило Зайцева</w:t>
            </w:r>
          </w:p>
        </w:tc>
      </w:tr>
      <w:tr>
        <w:trPr>
          <w:trHeight w:val="174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Алканы. Химические свойства алканов: галогенирование, дегидрирование, термическое разложение, крекинг, изомеризация, горение. Получение алканов. Циклоалканы. Специфика свойств циклоалканов с малым размером цикла. Реакции присоединения и радикального замещения</w:t>
            </w:r>
          </w:p>
        </w:tc>
      </w:tr>
      <w:tr>
        <w:trPr>
          <w:trHeight w:val="130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Алкены. Химические свойства: реакции присоединения (галогенирование, гидрирование, гидрогалогенирование, гидратация), горения, окисления и полимеризации.</w:t>
            </w:r>
            <w:r>
              <w:rPr>
                <w:rFonts w:ascii="Times New Roman" w:hAnsi="Times New Roman"/>
                <w:b w:val="false"/>
                <w:i/>
                <w:color w:val="000000"/>
                <w:sz w:val="24"/>
              </w:rPr>
              <w:t xml:space="preserve"> </w:t>
            </w:r>
            <w:r>
              <w:rPr>
                <w:rFonts w:ascii="Times New Roman" w:hAnsi="Times New Roman"/>
                <w:b w:val="false"/>
                <w:i w:val="false"/>
                <w:color w:val="000000"/>
                <w:sz w:val="24"/>
              </w:rPr>
              <w:t>Промышленные и лабораторные способы получения алкенов</w:t>
            </w:r>
          </w:p>
        </w:tc>
      </w:tr>
      <w:tr>
        <w:trPr>
          <w:trHeight w:val="87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Алкадиены. Химические свойства алкадиенов: реакции присоединения (гидрирование, галогенирование), горения и полимеризации. Получение алкадиенов</w:t>
            </w:r>
          </w:p>
        </w:tc>
      </w:tr>
      <w:tr>
        <w:trPr>
          <w:trHeight w:val="174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Алкины. Химические свойства: реакции присоединения (галогенирование, гидрирование, гидратация, гидрогалогенирование) как способ получения полимеров и других полезных продуктов. Реакции замещения. Горение ацетилена как источник высокотемпературного пламени для сварки и резки металлов. Применение ацетилена</w:t>
            </w:r>
          </w:p>
        </w:tc>
      </w:tr>
      <w:tr>
        <w:trPr>
          <w:trHeight w:val="174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3.9</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Арены. Химические свойства бензола: реакции электрофильного замещения, присоединения (гидрирование, галогенирование). Реакция горения. Особенности химических свойств толуола.</w:t>
            </w:r>
            <w:r>
              <w:rPr>
                <w:rFonts w:ascii="Times New Roman" w:hAnsi="Times New Roman"/>
                <w:b w:val="false"/>
                <w:i/>
                <w:color w:val="000000"/>
                <w:sz w:val="24"/>
              </w:rPr>
              <w:t xml:space="preserve"> </w:t>
            </w:r>
            <w:r>
              <w:rPr>
                <w:rFonts w:ascii="Times New Roman" w:hAnsi="Times New Roman"/>
                <w:b w:val="false"/>
                <w:i w:val="false"/>
                <w:color w:val="000000"/>
                <w:sz w:val="24"/>
              </w:rPr>
              <w:t>Получение бензола. Особенности химических свойств стирола. Полимеризация стирола. Способы получения и применение ароматических углеводородов</w:t>
            </w:r>
          </w:p>
        </w:tc>
      </w:tr>
      <w:tr>
        <w:trPr>
          <w:trHeight w:val="217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3.10</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Спирты. Предельные одноатомные спирты. Химические свойства: взаимодействие с натрием как способ установления наличия гидроксогруппы, с галогеноводородами как способ получения растворителей, внутри- и межмолекулярная дегидратация. Реакция горения. Получение этанола: реакция брожения глюкозы, гидратация этилена. Этиленгликоль и глицерин как представители предельных многоатомных спиртов</w:t>
            </w:r>
          </w:p>
        </w:tc>
      </w:tr>
      <w:tr>
        <w:trPr>
          <w:trHeight w:val="87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3.11</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Фенол. Химические свойства фенола (реакции с натрием, гидроксидом натрия, бромом). Получение фенола</w:t>
            </w:r>
          </w:p>
        </w:tc>
      </w:tr>
      <w:tr>
        <w:trPr>
          <w:trHeight w:val="174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3.12</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Альдегиды. Химические свойства предельных альдегидов: гидрирование; качественные реакции на карбонильную группу (реакция «серебряного зеркала», взаимодействие с гидроксидом меди (</w:t>
            </w:r>
            <w:r>
              <w:rPr>
                <w:rFonts w:ascii="Times New Roman" w:hAnsi="Times New Roman"/>
                <w:b w:val="false"/>
                <w:i w:val="false"/>
                <w:color w:val="000000"/>
                <w:sz w:val="24"/>
              </w:rPr>
              <w:t>II</w:t>
            </w:r>
            <w:r>
              <w:rPr>
                <w:rFonts w:ascii="Times New Roman" w:hAnsi="Times New Roman"/>
                <w:b w:val="false"/>
                <w:i w:val="false"/>
                <w:color w:val="000000"/>
                <w:sz w:val="24"/>
              </w:rPr>
              <w:t>). Получение предельных альдегидов: окисление спиртов, гидратация ацетилена. Ацетон как представитель кетонов. Особенности реакции окисления ацетона</w:t>
            </w:r>
          </w:p>
        </w:tc>
      </w:tr>
      <w:tr>
        <w:trPr>
          <w:trHeight w:val="174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3.13</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Карбоновые кислоты. Химические свойства предельных одноосновных карбоновых кислот. Особенности химических свойств муравьиной кислоты. Получение предельных одноосновных карбоновых кислот: окисление алканов, алкенов, первичных спиртов, альдегидов. Высшие предельные и непредельные карбоновые кислоты</w:t>
            </w:r>
          </w:p>
        </w:tc>
      </w:tr>
      <w:tr>
        <w:trPr>
          <w:trHeight w:val="217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3.14</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Сложные эфиры и жиры. Способы получения сложных эфиров. Обратимость реакции этерификации. Применение сложных эфиров в пищевой и парфюмерной промышленности. Жиры как сложные эфиры глицерина и высших карбоновых кислот. Химические свойства жиров: гидрирование, окисление. Гидролиз, или омыление, жиров как способ промышленного получения солей высших карбоновых кислот. Мылá как соли высших карбоновых кислот</w:t>
            </w:r>
          </w:p>
        </w:tc>
      </w:tr>
      <w:tr>
        <w:trPr>
          <w:trHeight w:val="348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3.15</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Химические свойства глюкозы: реакции с участием спиртовых и альдегидной групп и молочнокислое брожение. Применение глюкозы, её значение в жизнедеятельности организма. Дисахариды: сахароза, мальтоза. Восстанавливающие и невосстанавливающие дисахариды. Гидролиз дисахаридов. Полисахариды: крахмал, гликоген.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w:t>
            </w:r>
          </w:p>
        </w:tc>
      </w:tr>
      <w:tr>
        <w:trPr>
          <w:trHeight w:val="174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3.16</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Амины. Амины как органические основания: реакции с водой, кислотами, реакция горения. Анилин как представитель ароматических аминов. Химические свойства анилина: взаимодействие с кислотами, бромной водой, окисление. Получение аминов алкилированием аммиака и восстановлением нитропроизводных углеводородов</w:t>
            </w:r>
          </w:p>
        </w:tc>
      </w:tr>
      <w:tr>
        <w:trPr>
          <w:trHeight w:val="130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3.17</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Аминокислоты и белки. Аминокислоты как амфотерные органические соединения. Основные аминокислоты, образующие белки. Химические свойства белков: гидролиз, денатурация, качественные (цветные) реакции на белки</w:t>
            </w:r>
          </w:p>
        </w:tc>
      </w:tr>
      <w:tr>
        <w:trPr>
          <w:trHeight w:val="130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3.18</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Строение и структура полимеров. Зависимость свойств полимеров от строения молекул. Основные способы получения высокомолекулярных соединений: реакции полимеризации и поликонденсации.</w:t>
            </w:r>
            <w:r>
              <w:rPr>
                <w:rFonts w:ascii="Times New Roman" w:hAnsi="Times New Roman"/>
                <w:b w:val="false"/>
                <w:i/>
                <w:color w:val="000000"/>
                <w:sz w:val="24"/>
              </w:rPr>
              <w:t xml:space="preserve"> </w:t>
            </w:r>
            <w:r>
              <w:rPr>
                <w:rFonts w:ascii="Times New Roman" w:hAnsi="Times New Roman"/>
                <w:b w:val="false"/>
                <w:i w:val="false"/>
                <w:color w:val="000000"/>
                <w:sz w:val="24"/>
              </w:rPr>
              <w:t>Классификация волокон</w:t>
            </w:r>
          </w:p>
        </w:tc>
      </w:tr>
      <w:tr>
        <w:trPr>
          <w:trHeight w:val="91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3.19</w:t>
            </w:r>
          </w:p>
        </w:tc>
        <w:tc>
          <w:tcPr>
            <w:tcW w:w="12985"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###Par###</w:t>
            </w:r>
            <w:r>
              <w:rPr>
                <w:rFonts w:ascii="Times New Roman" w:hAnsi="Times New Roman"/>
                <w:b w:val="false"/>
                <w:i w:val="false"/>
                <w:color w:val="000000"/>
                <w:sz w:val="24"/>
              </w:rPr>
              <w:t>Идентификация органических соединений. Решение экспериментальных задач на распознавание органических веществ</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3.20</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Генетическая связь между классами органических соединений</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Химия и жизнь</w:t>
            </w:r>
          </w:p>
        </w:tc>
      </w:tr>
      <w:tr>
        <w:trPr>
          <w:trHeight w:val="870"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Химия в повседневной жизни. Правила безопасной работы с едкими, горючими и токсичными веществами, средствами бытовой химии</w:t>
            </w:r>
          </w:p>
        </w:tc>
      </w:tr>
      <w:tr>
        <w:trPr>
          <w:trHeight w:val="130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Химия и здоровье. Химия в медицине. Химия и сельское хозяйство. Химия в промышленности. Химия и энергетика: природный и попутный нефтяной газы, их состав и использование. Состав нефти и её переработка (природные источники углеводородов)</w:t>
            </w:r>
          </w:p>
        </w:tc>
      </w:tr>
      <w:tr>
        <w:trPr>
          <w:trHeight w:val="130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4.3</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Химия и экология. Химическое загрязнение окружающей среды и его последствия. Охрана гидросферы, почвы, атмосферы, флоры и фауны от химического загрязнения. Проблема отходов и побочных продуктов. Альтернативные источники энергии</w:t>
            </w:r>
          </w:p>
        </w:tc>
      </w:tr>
      <w:tr>
        <w:trPr>
          <w:trHeight w:val="130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4.4</w:t>
            </w:r>
          </w:p>
        </w:tc>
        <w:tc>
          <w:tcPr>
            <w:tcW w:w="12985"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Общие представления о промышленных способах получения химических веществ (на примере производства аммиака, серной кислоты). Чёрная и цветная металлургия. Стекло и силикатная промышленность. Промышленная органическая химия. Сырьё для органической промышленности</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2985"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###Par###</w:t>
            </w:r>
            <w:r>
              <w:rPr>
                <w:rFonts w:ascii="Times New Roman" w:hAnsi="Times New Roman"/>
                <w:b w:val="false"/>
                <w:i w:val="false"/>
                <w:color w:val="000000"/>
                <w:sz w:val="24"/>
              </w:rPr>
              <w:t>Типы расчётных задач</w:t>
            </w:r>
          </w:p>
        </w:tc>
      </w:tr>
      <w:tr>
        <w:trPr>
          <w:trHeight w:val="91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2985"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###Par###</w:t>
            </w:r>
            <w:r>
              <w:rPr>
                <w:rFonts w:ascii="Times New Roman" w:hAnsi="Times New Roman"/>
                <w:b w:val="false"/>
                <w:i w:val="false"/>
                <w:color w:val="000000"/>
                <w:sz w:val="24"/>
              </w:rPr>
              <w:t>Расчёты массы вещества или объёма газов по известному количеству вещества, массе или объёму одного из участвующих в реакции веществ</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5.2</w:t>
            </w:r>
          </w:p>
        </w:tc>
        <w:tc>
          <w:tcPr>
            <w:tcW w:w="12985"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###Par###</w:t>
            </w:r>
            <w:r>
              <w:rPr>
                <w:rFonts w:ascii="Times New Roman" w:hAnsi="Times New Roman"/>
                <w:b w:val="false"/>
                <w:i w:val="false"/>
                <w:color w:val="000000"/>
                <w:sz w:val="24"/>
              </w:rPr>
              <w:t>Расчёты теплового эффекта реакции</w:t>
            </w:r>
          </w:p>
        </w:tc>
      </w:tr>
      <w:tr>
        <w:trPr>
          <w:trHeight w:val="46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5.3</w:t>
            </w:r>
          </w:p>
        </w:tc>
        <w:tc>
          <w:tcPr>
            <w:tcW w:w="12985"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###Par###</w:t>
            </w:r>
            <w:r>
              <w:rPr>
                <w:rFonts w:ascii="Times New Roman" w:hAnsi="Times New Roman"/>
                <w:b w:val="false"/>
                <w:i w:val="false"/>
                <w:color w:val="000000"/>
                <w:sz w:val="24"/>
              </w:rPr>
              <w:t>Расчёты объёмных отношений газов при химических реакциях</w:t>
            </w:r>
          </w:p>
        </w:tc>
      </w:tr>
      <w:tr>
        <w:trPr>
          <w:trHeight w:val="91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5.4</w:t>
            </w:r>
          </w:p>
        </w:tc>
        <w:tc>
          <w:tcPr>
            <w:tcW w:w="12985"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###Par###</w:t>
            </w:r>
            <w:r>
              <w:rPr>
                <w:rFonts w:ascii="Times New Roman" w:hAnsi="Times New Roman"/>
                <w:b w:val="false"/>
                <w:i w:val="false"/>
                <w:color w:val="000000"/>
                <w:sz w:val="24"/>
              </w:rPr>
              <w:t>Расчёты массы (объёма, количества вещества) продуктов реакции, если одно из веществ дано в избытке (имеет примеси)</w:t>
            </w:r>
          </w:p>
        </w:tc>
      </w:tr>
      <w:tr>
        <w:trPr>
          <w:trHeight w:val="91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5.5</w:t>
            </w:r>
          </w:p>
        </w:tc>
        <w:tc>
          <w:tcPr>
            <w:tcW w:w="12985"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###Par###</w:t>
            </w:r>
            <w:r>
              <w:rPr>
                <w:rFonts w:ascii="Times New Roman" w:hAnsi="Times New Roman"/>
                <w:b w:val="false"/>
                <w:i w:val="false"/>
                <w:color w:val="000000"/>
                <w:sz w:val="24"/>
              </w:rPr>
              <w:t>Расчёты массовой или объёмной доли выхода продукта реакции от теоретически возможного</w:t>
            </w:r>
          </w:p>
        </w:tc>
      </w:tr>
      <w:tr>
        <w:trPr>
          <w:trHeight w:val="91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5.6</w:t>
            </w:r>
          </w:p>
        </w:tc>
        <w:tc>
          <w:tcPr>
            <w:tcW w:w="12985"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###Par###</w:t>
            </w:r>
            <w:r>
              <w:rPr>
                <w:rFonts w:ascii="Times New Roman" w:hAnsi="Times New Roman"/>
                <w:b w:val="false"/>
                <w:i w:val="false"/>
                <w:color w:val="000000"/>
                <w:sz w:val="24"/>
              </w:rPr>
              <w:t>Расчёты массы (объёма, количества вещества) продукта реакции, если одно из веществ дано в виде раствора с определённой массовой долей растворённого вещества</w:t>
            </w:r>
          </w:p>
        </w:tc>
      </w:tr>
      <w:tr>
        <w:trPr>
          <w:trHeight w:val="91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5.7</w:t>
            </w:r>
          </w:p>
        </w:tc>
        <w:tc>
          <w:tcPr>
            <w:tcW w:w="12985"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###Par###</w:t>
            </w:r>
            <w:r>
              <w:rPr>
                <w:rFonts w:ascii="Times New Roman" w:hAnsi="Times New Roman"/>
                <w:b w:val="false"/>
                <w:i w:val="false"/>
                <w:color w:val="000000"/>
                <w:sz w:val="24"/>
              </w:rPr>
              <w:t>Расчёты с использованием понятий «массовая доля», «молярная концентрация», «растворимость»</w:t>
            </w:r>
          </w:p>
        </w:tc>
      </w:tr>
      <w:tr>
        <w:trPr>
          <w:trHeight w:val="915" w:hRule="atLeast"/>
          <w:trHeight w:val="144" w:hRule="atLeast"/>
        </w:trPr>
        <w:tc>
          <w:tcPr>
            <w:tcW w:w="105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5.8</w:t>
            </w:r>
          </w:p>
        </w:tc>
        <w:tc>
          <w:tcPr>
            <w:tcW w:w="12985"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###Par###</w:t>
            </w:r>
            <w:r>
              <w:rPr>
                <w:rFonts w:ascii="Times New Roman" w:hAnsi="Times New Roman"/>
                <w:b w:val="false"/>
                <w:i w:val="false"/>
                <w:color w:val="000000"/>
                <w:sz w:val="24"/>
              </w:rPr>
              <w:t>Нахождение молекулярной формулы органического вещества по его плотности и массовым долям элементов, входящих в его состав, или по продуктам сгорания</w:t>
            </w:r>
          </w:p>
        </w:tc>
      </w:tr>
    </w:tbl>
    <w:bookmarkStart w:name="block-57520080" w:id="22"/>
    <w:p>
      <w:pPr>
        <w:sectPr>
          <w:pgSz w:w="11906" w:h="16383" w:orient="portrait"/>
        </w:sectPr>
      </w:pPr>
    </w:p>
    <w:bookmarkEnd w:id="22"/>
    <w:bookmarkEnd w:id="21"/>
    <w:bookmarkStart w:name="block-57520079" w:id="23"/>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57520079" w:id="24"/>
    <w:p>
      <w:pPr>
        <w:sectPr>
          <w:pgSz w:w="11906" w:h="16383" w:orient="portrait"/>
        </w:sectPr>
      </w:pPr>
    </w:p>
    <w:bookmarkEnd w:id="24"/>
    <w:bookmarkEnd w:id="23"/>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d69df650" Type="http://schemas.openxmlformats.org/officeDocument/2006/relationships/hyperlink" Id="rId4"/>
    <Relationship TargetMode="External" Target="https://m.edsoo.ru/d69df650" Type="http://schemas.openxmlformats.org/officeDocument/2006/relationships/hyperlink" Id="rId5"/>
    <Relationship TargetMode="External" Target="https://m.edsoo.ru/d69df650" Type="http://schemas.openxmlformats.org/officeDocument/2006/relationships/hyperlink" Id="rId6"/>
    <Relationship TargetMode="External" Target="https://m.edsoo.ru/d69df650" Type="http://schemas.openxmlformats.org/officeDocument/2006/relationships/hyperlink" Id="rId7"/>
    <Relationship TargetMode="External" Target="https://m.edsoo.ru/d69df650" Type="http://schemas.openxmlformats.org/officeDocument/2006/relationships/hyperlink" Id="rId8"/>
    <Relationship TargetMode="External" Target="https://m.edsoo.ru/d69df650" Type="http://schemas.openxmlformats.org/officeDocument/2006/relationships/hyperlink" Id="rId9"/>
    <Relationship TargetMode="External" Target="https://m.edsoo.ru/d69df650" Type="http://schemas.openxmlformats.org/officeDocument/2006/relationships/hyperlink" Id="rId10"/>
    <Relationship TargetMode="External" Target="https://m.edsoo.ru/d69df650" Type="http://schemas.openxmlformats.org/officeDocument/2006/relationships/hyperlink" Id="rId11"/>
    <Relationship TargetMode="External" Target="https://m.edsoo.ru/d69df650" Type="http://schemas.openxmlformats.org/officeDocument/2006/relationships/hyperlink" Id="rId12"/>
    <Relationship TargetMode="External" Target="https://m.edsoo.ru/d69df650" Type="http://schemas.openxmlformats.org/officeDocument/2006/relationships/hyperlink" Id="rId13"/>
    <Relationship TargetMode="External" Target="https://m.edsoo.ru/d69df650" Type="http://schemas.openxmlformats.org/officeDocument/2006/relationships/hyperlink" Id="rId14"/>
    <Relationship TargetMode="External" Target="https://m.edsoo.ru/2dd57f24" Type="http://schemas.openxmlformats.org/officeDocument/2006/relationships/hyperlink" Id="rId15"/>
    <Relationship TargetMode="External" Target="https://m.edsoo.ru/2dd57f24" Type="http://schemas.openxmlformats.org/officeDocument/2006/relationships/hyperlink" Id="rId16"/>
    <Relationship TargetMode="External" Target="https://m.edsoo.ru/2dd57f24" Type="http://schemas.openxmlformats.org/officeDocument/2006/relationships/hyperlink" Id="rId17"/>
    <Relationship TargetMode="External" Target="https://m.edsoo.ru/2dd57f24" Type="http://schemas.openxmlformats.org/officeDocument/2006/relationships/hyperlink" Id="rId18"/>
    <Relationship TargetMode="External" Target="https://m.edsoo.ru/2dd57f24" Type="http://schemas.openxmlformats.org/officeDocument/2006/relationships/hyperlink" Id="rId19"/>
    <Relationship TargetMode="External" Target="https://m.edsoo.ru/2dd57f24" Type="http://schemas.openxmlformats.org/officeDocument/2006/relationships/hyperlink" Id="rId20"/>
    <Relationship TargetMode="External" Target="https://m.edsoo.ru/3686e6f5" Type="http://schemas.openxmlformats.org/officeDocument/2006/relationships/hyperlink" Id="rId21"/>
    <Relationship TargetMode="External" Target="https://m.edsoo.ru/0ce6fd4c" Type="http://schemas.openxmlformats.org/officeDocument/2006/relationships/hyperlink" Id="rId22"/>
    <Relationship TargetMode="External" Target="https://m.edsoo.ru/8d39f5c8" Type="http://schemas.openxmlformats.org/officeDocument/2006/relationships/hyperlink" Id="rId23"/>
    <Relationship TargetMode="External" Target="https://m.edsoo.ru/9e595cb8" Type="http://schemas.openxmlformats.org/officeDocument/2006/relationships/hyperlink" Id="rId24"/>
    <Relationship TargetMode="External" Target="https://m.edsoo.ru/b0e61661" Type="http://schemas.openxmlformats.org/officeDocument/2006/relationships/hyperlink" Id="rId25"/>
    <Relationship TargetMode="External" Target="https://m.edsoo.ru/c212dd21" Type="http://schemas.openxmlformats.org/officeDocument/2006/relationships/hyperlink" Id="rId26"/>
    <Relationship TargetMode="External" Target="https://m.edsoo.ru/ba5706aa" Type="http://schemas.openxmlformats.org/officeDocument/2006/relationships/hyperlink" Id="rId27"/>
    <Relationship TargetMode="External" Target="https://m.edsoo.ru/87a37cab" Type="http://schemas.openxmlformats.org/officeDocument/2006/relationships/hyperlink" Id="rId28"/>
    <Relationship TargetMode="External" Target="https://m.edsoo.ru/25a14636" Type="http://schemas.openxmlformats.org/officeDocument/2006/relationships/hyperlink" Id="rId29"/>
    <Relationship TargetMode="External" Target="https://m.edsoo.ru/3137711c" Type="http://schemas.openxmlformats.org/officeDocument/2006/relationships/hyperlink" Id="rId30"/>
    <Relationship TargetMode="External" Target="https://m.edsoo.ru/259b0a5b" Type="http://schemas.openxmlformats.org/officeDocument/2006/relationships/hyperlink" Id="rId31"/>
    <Relationship TargetMode="External" Target="https://m.edsoo.ru/156730d2" Type="http://schemas.openxmlformats.org/officeDocument/2006/relationships/hyperlink" Id="rId32"/>
    <Relationship TargetMode="External" Target="https://m.edsoo.ru/bf84d8eb" Type="http://schemas.openxmlformats.org/officeDocument/2006/relationships/hyperlink" Id="rId33"/>
    <Relationship TargetMode="External" Target="https://m.edsoo.ru/273b0a1e" Type="http://schemas.openxmlformats.org/officeDocument/2006/relationships/hyperlink" Id="rId34"/>
    <Relationship TargetMode="External" Target="https://m.edsoo.ru/21069ccd" Type="http://schemas.openxmlformats.org/officeDocument/2006/relationships/hyperlink" Id="rId35"/>
    <Relationship TargetMode="External" Target="https://m.edsoo.ru/665dc058" Type="http://schemas.openxmlformats.org/officeDocument/2006/relationships/hyperlink" Id="rId36"/>
    <Relationship TargetMode="External" Target="https://m.edsoo.ru/0941eed8" Type="http://schemas.openxmlformats.org/officeDocument/2006/relationships/hyperlink" Id="rId37"/>
    <Relationship TargetMode="External" Target="https://m.edsoo.ru/e9ea9921" Type="http://schemas.openxmlformats.org/officeDocument/2006/relationships/hyperlink" Id="rId38"/>
    <Relationship TargetMode="External" Target="https://m.edsoo.ru/04298c0a" Type="http://schemas.openxmlformats.org/officeDocument/2006/relationships/hyperlink" Id="rId39"/>
    <Relationship TargetMode="External" Target="https://m.edsoo.ru/e561253d" Type="http://schemas.openxmlformats.org/officeDocument/2006/relationships/hyperlink" Id="rId40"/>
    <Relationship TargetMode="External" Target="https://m.edsoo.ru/1aa81660" Type="http://schemas.openxmlformats.org/officeDocument/2006/relationships/hyperlink" Id="rId41"/>
    <Relationship TargetMode="External" Target="https://m.edsoo.ru/68b6cc4c" Type="http://schemas.openxmlformats.org/officeDocument/2006/relationships/hyperlink" Id="rId42"/>
    <Relationship TargetMode="External" Target="https://m.edsoo.ru/23493a93" Type="http://schemas.openxmlformats.org/officeDocument/2006/relationships/hyperlink" Id="rId43"/>
    <Relationship TargetMode="External" Target="https://m.edsoo.ru/7b1c48da" Type="http://schemas.openxmlformats.org/officeDocument/2006/relationships/hyperlink" Id="rId44"/>
    <Relationship TargetMode="External" Target="https://m.edsoo.ru/a6f9a1ea" Type="http://schemas.openxmlformats.org/officeDocument/2006/relationships/hyperlink" Id="rId45"/>
    <Relationship TargetMode="External" Target="https://m.edsoo.ru/5db8e526" Type="http://schemas.openxmlformats.org/officeDocument/2006/relationships/hyperlink" Id="rId46"/>
    <Relationship TargetMode="External" Target="https://m.edsoo.ru/a92a7094" Type="http://schemas.openxmlformats.org/officeDocument/2006/relationships/hyperlink" Id="rId47"/>
    <Relationship TargetMode="External" Target="https://m.edsoo.ru/a44a1ae4" Type="http://schemas.openxmlformats.org/officeDocument/2006/relationships/hyperlink" Id="rId48"/>
    <Relationship TargetMode="External" Target="https://m.edsoo.ru/a44a1ae4" Type="http://schemas.openxmlformats.org/officeDocument/2006/relationships/hyperlink" Id="rId49"/>
    <Relationship TargetMode="External" Target="https://m.edsoo.ru/d5018a54" Type="http://schemas.openxmlformats.org/officeDocument/2006/relationships/hyperlink" Id="rId50"/>
    <Relationship TargetMode="External" Target="https://m.edsoo.ru/53461a2c" Type="http://schemas.openxmlformats.org/officeDocument/2006/relationships/hyperlink" Id="rId51"/>
    <Relationship TargetMode="External" Target="https://m.edsoo.ru/6f717d09" Type="http://schemas.openxmlformats.org/officeDocument/2006/relationships/hyperlink" Id="rId52"/>
    <Relationship TargetMode="External" Target="https://m.edsoo.ru/69b3398b" Type="http://schemas.openxmlformats.org/officeDocument/2006/relationships/hyperlink" Id="rId53"/>
    <Relationship TargetMode="External" Target="https://m.edsoo.ru/21f9de78" Type="http://schemas.openxmlformats.org/officeDocument/2006/relationships/hyperlink" Id="rId54"/>
    <Relationship TargetMode="External" Target="https://m.edsoo.ru/82b4d759" Type="http://schemas.openxmlformats.org/officeDocument/2006/relationships/hyperlink" Id="rId55"/>
    <Relationship TargetMode="External" Target="https://m.edsoo.ru/20e89f22" Type="http://schemas.openxmlformats.org/officeDocument/2006/relationships/hyperlink" Id="rId56"/>
    <Relationship TargetMode="External" Target="https://m.edsoo.ru/95c9e298" Type="http://schemas.openxmlformats.org/officeDocument/2006/relationships/hyperlink" Id="rId57"/>
    <Relationship TargetMode="External" Target="https://m.edsoo.ru/df04c5cd" Type="http://schemas.openxmlformats.org/officeDocument/2006/relationships/hyperlink" Id="rId58"/>
    <Relationship TargetMode="External" Target="https://m.edsoo.ru/26ee34fe" Type="http://schemas.openxmlformats.org/officeDocument/2006/relationships/hyperlink" Id="rId59"/>
    <Relationship TargetMode="External" Target="https://m.edsoo.ru/484100000000000" Type="http://schemas.openxmlformats.org/officeDocument/2006/relationships/hyperlink" Id="rId60"/>
    <Relationship TargetMode="External" Target="https://m.edsoo.ru/c2c788b2" Type="http://schemas.openxmlformats.org/officeDocument/2006/relationships/hyperlink" Id="rId61"/>
    <Relationship TargetMode="External" Target="https://m.edsoo.ru/ee4d84aa" Type="http://schemas.openxmlformats.org/officeDocument/2006/relationships/hyperlink" Id="rId62"/>
    <Relationship TargetMode="External" Target="https://m.edsoo.ru/d12e567d" Type="http://schemas.openxmlformats.org/officeDocument/2006/relationships/hyperlink" Id="rId63"/>
    <Relationship TargetMode="External" Target="https://m.edsoo.ru/2ce726f8" Type="http://schemas.openxmlformats.org/officeDocument/2006/relationships/hyperlink" Id="rId64"/>
    <Relationship TargetMode="External" Target="https://m.edsoo.ru/037ca5f9" Type="http://schemas.openxmlformats.org/officeDocument/2006/relationships/hyperlink" Id="rId65"/>
    <Relationship TargetMode="External" Target="https://m.edsoo.ru/c77ddf4c" Type="http://schemas.openxmlformats.org/officeDocument/2006/relationships/hyperlink" Id="rId66"/>
    <Relationship TargetMode="External" Target="https://m.edsoo.ru/fd0ced09" Type="http://schemas.openxmlformats.org/officeDocument/2006/relationships/hyperlink" Id="rId67"/>
    <Relationship TargetMode="External" Target="https://m.edsoo.ru/1810cb9b" Type="http://schemas.openxmlformats.org/officeDocument/2006/relationships/hyperlink" Id="rId68"/>
    <Relationship TargetMode="External" Target="https://m.edsoo.ru/b139beaa" Type="http://schemas.openxmlformats.org/officeDocument/2006/relationships/hyperlink" Id="rId69"/>
    <Relationship TargetMode="External" Target="https://m.edsoo.ru/c887425c" Type="http://schemas.openxmlformats.org/officeDocument/2006/relationships/hyperlink" Id="rId70"/>
    <Relationship TargetMode="External" Target="https://m.edsoo.ru/a393baa9" Type="http://schemas.openxmlformats.org/officeDocument/2006/relationships/hyperlink" Id="rId71"/>
    <Relationship TargetMode="External" Target="https://m.edsoo.ru/520d1c51" Type="http://schemas.openxmlformats.org/officeDocument/2006/relationships/hyperlink" Id="rId72"/>
    <Relationship TargetMode="External" Target="https://m.edsoo.ru/fec0b113" Type="http://schemas.openxmlformats.org/officeDocument/2006/relationships/hyperlink" Id="rId73"/>
    <Relationship TargetMode="External" Target="https://m.edsoo.ru/700cc87b" Type="http://schemas.openxmlformats.org/officeDocument/2006/relationships/hyperlink" Id="rId74"/>
    <Relationship TargetMode="External" Target="https://m.edsoo.ru/40e6e0e9" Type="http://schemas.openxmlformats.org/officeDocument/2006/relationships/hyperlink" Id="rId75"/>
    <Relationship TargetMode="External" Target="https://m.edsoo.ru/bb31be71" Type="http://schemas.openxmlformats.org/officeDocument/2006/relationships/hyperlink" Id="rId76"/>
    <Relationship TargetMode="External" Target="https://m.edsoo.ru/83a08773" Type="http://schemas.openxmlformats.org/officeDocument/2006/relationships/hyperlink" Id="rId77"/>
    <Relationship TargetMode="External" Target="https://m.edsoo.ru/0d162d9d" Type="http://schemas.openxmlformats.org/officeDocument/2006/relationships/hyperlink" Id="rId78"/>
    <Relationship TargetMode="External" Target="https://m.edsoo.ru/7c065c9d" Type="http://schemas.openxmlformats.org/officeDocument/2006/relationships/hyperlink" Id="rId79"/>
    <Relationship TargetMode="External" Target="https://m.edsoo.ru/adfffe6d" Type="http://schemas.openxmlformats.org/officeDocument/2006/relationships/hyperlink" Id="rId80"/>
    <Relationship TargetMode="External" Target="https://m.edsoo.ru/ad6b94b2" Type="http://schemas.openxmlformats.org/officeDocument/2006/relationships/hyperlink" Id="rId81"/>
    <Relationship TargetMode="External" Target="https://m.edsoo.ru/486671fb" Type="http://schemas.openxmlformats.org/officeDocument/2006/relationships/hyperlink" Id="rId82"/>
    <Relationship TargetMode="External" Target="https://m.edsoo.ru/a19c5b98" Type="http://schemas.openxmlformats.org/officeDocument/2006/relationships/hyperlink" Id="rId83"/>
    <Relationship TargetMode="External" Target="https://m.edsoo.ru/b0331922" Type="http://schemas.openxmlformats.org/officeDocument/2006/relationships/hyperlink" Id="rId84"/>
    <Relationship TargetMode="External" Target="https://m.edsoo.ru/3c566565" Type="http://schemas.openxmlformats.org/officeDocument/2006/relationships/hyperlink" Id="rId85"/>
    <Relationship TargetMode="External" Target="https://m.edsoo.ru/56790c96" Type="http://schemas.openxmlformats.org/officeDocument/2006/relationships/hyperlink" Id="rId86"/>
    <Relationship TargetMode="External" Target="https://m.edsoo.ru/f8eaf2eb" Type="http://schemas.openxmlformats.org/officeDocument/2006/relationships/hyperlink" Id="rId87"/>
    <Relationship TargetMode="External" Target="https://m.edsoo.ru/7a9693a1" Type="http://schemas.openxmlformats.org/officeDocument/2006/relationships/hyperlink" Id="rId88"/>
    <Relationship TargetMode="External" Target="https://m.edsoo.ru/b4bdda2d" Type="http://schemas.openxmlformats.org/officeDocument/2006/relationships/hyperlink" Id="rId89"/>
    <Relationship TargetMode="External" Target="https://m.edsoo.ru/5e61122d" Type="http://schemas.openxmlformats.org/officeDocument/2006/relationships/hyperlink" Id="rId90"/>
    <Relationship TargetMode="External" Target="https://m.edsoo.ru/eb0384e7" Type="http://schemas.openxmlformats.org/officeDocument/2006/relationships/hyperlink" Id="rId91"/>
    <Relationship TargetMode="External" Target="https://m.edsoo.ru/72a04508" Type="http://schemas.openxmlformats.org/officeDocument/2006/relationships/hyperlink" Id="rId92"/>
    <Relationship TargetMode="External" Target="https://m.edsoo.ru/6216e766" Type="http://schemas.openxmlformats.org/officeDocument/2006/relationships/hyperlink" Id="rId93"/>
    <Relationship TargetMode="External" Target="https://m.edsoo.ru/7fde47ef" Type="http://schemas.openxmlformats.org/officeDocument/2006/relationships/hyperlink" Id="rId94"/>
    <Relationship TargetMode="External" Target="https://m.edsoo.ru/08d4364c" Type="http://schemas.openxmlformats.org/officeDocument/2006/relationships/hyperlink" Id="rId95"/>
    <Relationship TargetMode="External" Target="https://m.edsoo.ru/42c6678e" Type="http://schemas.openxmlformats.org/officeDocument/2006/relationships/hyperlink" Id="rId96"/>
    <Relationship TargetMode="External" Target="https://m.edsoo.ru/efa7e6ca" Type="http://schemas.openxmlformats.org/officeDocument/2006/relationships/hyperlink" Id="rId97"/>
    <Relationship TargetMode="External" Target="https://m.edsoo.ru/1bc5cf80" Type="http://schemas.openxmlformats.org/officeDocument/2006/relationships/hyperlink" Id="rId98"/>
    <Relationship TargetMode="External" Target="https://m.edsoo.ru/39cd21f1" Type="http://schemas.openxmlformats.org/officeDocument/2006/relationships/hyperlink" Id="rId99"/>
    <Relationship TargetMode="External" Target="https://m.edsoo.ru/ea138763" Type="http://schemas.openxmlformats.org/officeDocument/2006/relationships/hyperlink" Id="rId100"/>
    <Relationship TargetMode="External" Target="https://m.edsoo.ru/d1773e80" Type="http://schemas.openxmlformats.org/officeDocument/2006/relationships/hyperlink" Id="rId101"/>
    <Relationship TargetMode="External" Target="https://m.edsoo.ru/77df705a" Type="http://schemas.openxmlformats.org/officeDocument/2006/relationships/hyperlink" Id="rId102"/>
    <Relationship TargetMode="External" Target="https://m.edsoo.ru/429e9899" Type="http://schemas.openxmlformats.org/officeDocument/2006/relationships/hyperlink" Id="rId103"/>
    <Relationship TargetMode="External" Target="https://m.edsoo.ru/6237306d" Type="http://schemas.openxmlformats.org/officeDocument/2006/relationships/hyperlink" Id="rId104"/>
    <Relationship TargetMode="External" Target="https://m.edsoo.ru/521d1431" Type="http://schemas.openxmlformats.org/officeDocument/2006/relationships/hyperlink" Id="rId105"/>
    <Relationship TargetMode="External" Target="https://m.edsoo.ru/8e3c02d1" Type="http://schemas.openxmlformats.org/officeDocument/2006/relationships/hyperlink" Id="rId106"/>
    <Relationship TargetMode="External" Target="https://m.edsoo.ru/bde3fdf6" Type="http://schemas.openxmlformats.org/officeDocument/2006/relationships/hyperlink" Id="rId107"/>
    <Relationship TargetMode="External" Target="https://m.edsoo.ru/ce561bc7" Type="http://schemas.openxmlformats.org/officeDocument/2006/relationships/hyperlink" Id="rId108"/>
    <Relationship TargetMode="External" Target="https://m.edsoo.ru/7aa63ebd" Type="http://schemas.openxmlformats.org/officeDocument/2006/relationships/hyperlink" Id="rId109"/>
    <Relationship TargetMode="External" Target="https://m.edsoo.ru/82242e0f" Type="http://schemas.openxmlformats.org/officeDocument/2006/relationships/hyperlink" Id="rId110"/>
    <Relationship TargetMode="External" Target="https://m.edsoo.ru/246103ec" Type="http://schemas.openxmlformats.org/officeDocument/2006/relationships/hyperlink" Id="rId111"/>
    <Relationship TargetMode="External" Target="https://m.edsoo.ru/5963a601" Type="http://schemas.openxmlformats.org/officeDocument/2006/relationships/hyperlink" Id="rId112"/>
    <Relationship TargetMode="External" Target="https://m.edsoo.ru/3aebd77a" Type="http://schemas.openxmlformats.org/officeDocument/2006/relationships/hyperlink" Id="rId113"/>
    <Relationship TargetMode="External" Target="https://m.edsoo.ru/6a22b1e8" Type="http://schemas.openxmlformats.org/officeDocument/2006/relationships/hyperlink" Id="rId114"/>
    <Relationship TargetMode="External" Target="https://m.edsoo.ru/59c112ee" Type="http://schemas.openxmlformats.org/officeDocument/2006/relationships/hyperlink" Id="rId115"/>
    <Relationship TargetMode="External" Target="https://m.edsoo.ru/b4d9fffa" Type="http://schemas.openxmlformats.org/officeDocument/2006/relationships/hyperlink" Id="rId116"/>
    <Relationship TargetMode="External" Target="https://m.edsoo.ru/61294af9" Type="http://schemas.openxmlformats.org/officeDocument/2006/relationships/hyperlink" Id="rId117"/>
    <Relationship TargetMode="External" Target="https://m.edsoo.ru/f5f750fe" Type="http://schemas.openxmlformats.org/officeDocument/2006/relationships/hyperlink" Id="rId118"/>
    <Relationship TargetMode="External" Target="https://m.edsoo.ru/8149e846" Type="http://schemas.openxmlformats.org/officeDocument/2006/relationships/hyperlink" Id="rId119"/>
    <Relationship TargetMode="External" Target="https://m.edsoo.ru/a0764b24" Type="http://schemas.openxmlformats.org/officeDocument/2006/relationships/hyperlink" Id="rId120"/>
    <Relationship TargetMode="External" Target="https://m.edsoo.ru/16957c01" Type="http://schemas.openxmlformats.org/officeDocument/2006/relationships/hyperlink" Id="rId121"/>
    <Relationship TargetMode="External" Target="https://m.edsoo.ru/f8468927" Type="http://schemas.openxmlformats.org/officeDocument/2006/relationships/hyperlink" Id="rId122"/>
    <Relationship TargetMode="External" Target="https://m.edsoo.ru/8fad2942" Type="http://schemas.openxmlformats.org/officeDocument/2006/relationships/hyperlink" Id="rId123"/>
    <Relationship TargetMode="External" Target="https://m.edsoo.ru/5a8072af" Type="http://schemas.openxmlformats.org/officeDocument/2006/relationships/hyperlink" Id="rId124"/>
    <Relationship TargetMode="External" Target="https://m.edsoo.ru/3d2ca093" Type="http://schemas.openxmlformats.org/officeDocument/2006/relationships/hyperlink" Id="rId125"/>
    <Relationship TargetMode="External" Target="https://m.edsoo.ru/8c66b12a" Type="http://schemas.openxmlformats.org/officeDocument/2006/relationships/hyperlink" Id="rId126"/>
    <Relationship TargetMode="External" Target="https://m.edsoo.ru/e167635b" Type="http://schemas.openxmlformats.org/officeDocument/2006/relationships/hyperlink" Id="rId127"/>
    <Relationship TargetMode="External" Target="https://m.edsoo.ru/da2c70e4" Type="http://schemas.openxmlformats.org/officeDocument/2006/relationships/hyperlink" Id="rId128"/>
    <Relationship TargetMode="External" Target="https://m.edsoo.ru/e9ccdd8d" Type="http://schemas.openxmlformats.org/officeDocument/2006/relationships/hyperlink" Id="rId129"/>
    <Relationship TargetMode="External" Target="https://m.edsoo.ru/328e653a" Type="http://schemas.openxmlformats.org/officeDocument/2006/relationships/hyperlink" Id="rId130"/>
    <Relationship TargetMode="External" Target="https://m.edsoo.ru/785e0ab4" Type="http://schemas.openxmlformats.org/officeDocument/2006/relationships/hyperlink" Id="rId131"/>
    <Relationship TargetMode="External" Target="https://m.edsoo.ru/bf9e108d" Type="http://schemas.openxmlformats.org/officeDocument/2006/relationships/hyperlink" Id="rId132"/>
    <Relationship TargetMode="External" Target="https://m.edsoo.ru/8d2c6a3a" Type="http://schemas.openxmlformats.org/officeDocument/2006/relationships/hyperlink" Id="rId133"/>
    <Relationship TargetMode="External" Target="https://m.edsoo.ru/70a60aa4" Type="http://schemas.openxmlformats.org/officeDocument/2006/relationships/hyperlink" Id="rId134"/>
    <Relationship TargetMode="External" Target="https://m.edsoo.ru/6335cdd2" Type="http://schemas.openxmlformats.org/officeDocument/2006/relationships/hyperlink" Id="rId135"/>
    <Relationship TargetMode="External" Target="https://m.edsoo.ru/d1db86da" Type="http://schemas.openxmlformats.org/officeDocument/2006/relationships/hyperlink" Id="rId136"/>
    <Relationship TargetMode="External" Target="https://m.edsoo.ru/87b13954" Type="http://schemas.openxmlformats.org/officeDocument/2006/relationships/hyperlink" Id="rId137"/>
    <Relationship TargetMode="External" Target="https://m.edsoo.ru/1faca1d1" Type="http://schemas.openxmlformats.org/officeDocument/2006/relationships/hyperlink" Id="rId138"/>
    <Relationship TargetMode="External" Target="https://m.edsoo.ru/30952f9b" Type="http://schemas.openxmlformats.org/officeDocument/2006/relationships/hyperlink" Id="rId139"/>
    <Relationship TargetMode="External" Target="https://m.edsoo.ru/3bf34e17" Type="http://schemas.openxmlformats.org/officeDocument/2006/relationships/hyperlink" Id="rId140"/>
    <Relationship TargetMode="External" Target="https://m.edsoo.ru/5f766bdf" Type="http://schemas.openxmlformats.org/officeDocument/2006/relationships/hyperlink" Id="rId141"/>
    <Relationship TargetMode="External" Target="https://m.edsoo.ru/3966ca89" Type="http://schemas.openxmlformats.org/officeDocument/2006/relationships/hyperlink" Id="rId142"/>
    <Relationship TargetMode="External" Target="https://m.edsoo.ru/09d5a9bd" Type="http://schemas.openxmlformats.org/officeDocument/2006/relationships/hyperlink" Id="rId143"/>
    <Relationship TargetMode="External" Target="https://m.edsoo.ru/2e3daeb0" Type="http://schemas.openxmlformats.org/officeDocument/2006/relationships/hyperlink" Id="rId144"/>
    <Relationship TargetMode="External" Target="https://m.edsoo.ru/56226060" Type="http://schemas.openxmlformats.org/officeDocument/2006/relationships/hyperlink" Id="rId145"/>
    <Relationship TargetMode="External" Target="https://m.edsoo.ru/fb691387" Type="http://schemas.openxmlformats.org/officeDocument/2006/relationships/hyperlink" Id="rId146"/>
    <Relationship TargetMode="External" Target="https://m.edsoo.ru/93fb97d2" Type="http://schemas.openxmlformats.org/officeDocument/2006/relationships/hyperlink" Id="rId147"/>
    <Relationship TargetMode="External" Target="https://m.edsoo.ru/5a859d16" Type="http://schemas.openxmlformats.org/officeDocument/2006/relationships/hyperlink" Id="rId148"/>
    <Relationship TargetMode="External" Target="https://m.edsoo.ru/5afa265d" Type="http://schemas.openxmlformats.org/officeDocument/2006/relationships/hyperlink" Id="rId149"/>
    <Relationship TargetMode="External" Target="https://m.edsoo.ru/c161eb85" Type="http://schemas.openxmlformats.org/officeDocument/2006/relationships/hyperlink" Id="rId150"/>
    <Relationship TargetMode="External" Target="https://m.edsoo.ru/a8a0a930" Type="http://schemas.openxmlformats.org/officeDocument/2006/relationships/hyperlink" Id="rId151"/>
    <Relationship TargetMode="External" Target="https://m.edsoo.ru/8ca2dcad" Type="http://schemas.openxmlformats.org/officeDocument/2006/relationships/hyperlink" Id="rId152"/>
    <Relationship TargetMode="External" Target="https://m.edsoo.ru/ef92c91c" Type="http://schemas.openxmlformats.org/officeDocument/2006/relationships/hyperlink" Id="rId153"/>
    <Relationship TargetMode="External" Target="https://m.edsoo.ru/0aa8f613" Type="http://schemas.openxmlformats.org/officeDocument/2006/relationships/hyperlink" Id="rId154"/>
    <Relationship TargetMode="External" Target="https://m.edsoo.ru/4e223795" Type="http://schemas.openxmlformats.org/officeDocument/2006/relationships/hyperlink" Id="rId155"/>
    <Relationship TargetMode="External" Target="https://m.edsoo.ru/6b3255e6" Type="http://schemas.openxmlformats.org/officeDocument/2006/relationships/hyperlink" Id="rId156"/>
    <Relationship TargetMode="External" Target="https://m.edsoo.ru/6971aca4" Type="http://schemas.openxmlformats.org/officeDocument/2006/relationships/hyperlink" Id="rId157"/>
    <Relationship TargetMode="External" Target="https://m.edsoo.ru/8b26fecd" Type="http://schemas.openxmlformats.org/officeDocument/2006/relationships/hyperlink" Id="rId158"/>
    <Relationship TargetMode="External" Target="https://m.edsoo.ru/c8abc36a" Type="http://schemas.openxmlformats.org/officeDocument/2006/relationships/hyperlink" Id="rId159"/>
    <Relationship TargetMode="External" Target="https://m.edsoo.ru/5c8816a0" Type="http://schemas.openxmlformats.org/officeDocument/2006/relationships/hyperlink" Id="rId160"/>
    <Relationship TargetMode="External" Target="https://m.edsoo.ru/2b6d8b4b" Type="http://schemas.openxmlformats.org/officeDocument/2006/relationships/hyperlink" Id="rId161"/>
    <Relationship TargetMode="External" Target="https://m.edsoo.ru/46afae16" Type="http://schemas.openxmlformats.org/officeDocument/2006/relationships/hyperlink" Id="rId162"/>
    <Relationship TargetMode="External" Target="https://m.edsoo.ru/7c875999" Type="http://schemas.openxmlformats.org/officeDocument/2006/relationships/hyperlink" Id="rId163"/>
    <Relationship TargetMode="External" Target="https://m.edsoo.ru/8cfa2548" Type="http://schemas.openxmlformats.org/officeDocument/2006/relationships/hyperlink" Id="rId164"/>
    <Relationship TargetMode="External" Target="https://m.edsoo.ru/0afb05e4" Type="http://schemas.openxmlformats.org/officeDocument/2006/relationships/hyperlink" Id="rId165"/>
    <Relationship TargetMode="External" Target="https://m.edsoo.ru/badd2255" Type="http://schemas.openxmlformats.org/officeDocument/2006/relationships/hyperlink" Id="rId166"/>
    <Relationship TargetMode="External" Target="https://m.edsoo.ru/e2965afe" Type="http://schemas.openxmlformats.org/officeDocument/2006/relationships/hyperlink" Id="rId167"/>
    <Relationship TargetMode="External" Target="https://m.edsoo.ru/129f5059" Type="http://schemas.openxmlformats.org/officeDocument/2006/relationships/hyperlink" Id="rId168"/>
    <Relationship TargetMode="External" Target="https://m.edsoo.ru/9a6b43ec" Type="http://schemas.openxmlformats.org/officeDocument/2006/relationships/hyperlink" Id="rId169"/>
    <Relationship TargetMode="External" Target="https://m.edsoo.ru/c7a2d429" Type="http://schemas.openxmlformats.org/officeDocument/2006/relationships/hyperlink" Id="rId170"/>
    <Relationship TargetMode="External" Target="https://m.edsoo.ru/a218070a" Type="http://schemas.openxmlformats.org/officeDocument/2006/relationships/hyperlink" Id="rId171"/>
    <Relationship TargetMode="External" Target="https://m.edsoo.ru/8175ac3f" Type="http://schemas.openxmlformats.org/officeDocument/2006/relationships/hyperlink" Id="rId172"/>
    <Relationship TargetMode="External" Target="https://m.edsoo.ru/1eb19f9e" Type="http://schemas.openxmlformats.org/officeDocument/2006/relationships/hyperlink" Id="rId173"/>
    <Relationship TargetMode="External" Target="https://m.edsoo.ru/dba58adf" Type="http://schemas.openxmlformats.org/officeDocument/2006/relationships/hyperlink" Id="rId174"/>
    <Relationship TargetMode="External" Target="https://m.edsoo.ru/6029b609" Type="http://schemas.openxmlformats.org/officeDocument/2006/relationships/hyperlink" Id="rId175"/>
    <Relationship TargetMode="External" Target="https://m.edsoo.ru/143558ab" Type="http://schemas.openxmlformats.org/officeDocument/2006/relationships/hyperlink" Id="rId176"/>
    <Relationship TargetMode="External" Target="https://m.edsoo.ru/3170e7b1" Type="http://schemas.openxmlformats.org/officeDocument/2006/relationships/hyperlink" Id="rId177"/>
    <Relationship TargetMode="External" Target="https://m.edsoo.ru/393cdac0" Type="http://schemas.openxmlformats.org/officeDocument/2006/relationships/hyperlink" Id="rId178"/>
    <Relationship TargetMode="External" Target="https://m.edsoo.ru/5823cefb" Type="http://schemas.openxmlformats.org/officeDocument/2006/relationships/hyperlink" Id="rId179"/>
    <Relationship TargetMode="External" Target="https://m.edsoo.ru/b624f801" Type="http://schemas.openxmlformats.org/officeDocument/2006/relationships/hyperlink" Id="rId180"/>
    <Relationship TargetMode="External" Target="https://m.edsoo.ru/6e864db5" Type="http://schemas.openxmlformats.org/officeDocument/2006/relationships/hyperlink" Id="rId181"/>
    <Relationship TargetMode="External" Target="https://m.edsoo.ru/d0484c76" Type="http://schemas.openxmlformats.org/officeDocument/2006/relationships/hyperlink" Id="rId182"/>
    <Relationship TargetMode="External" Target="https://m.edsoo.ru/2b7e9510" Type="http://schemas.openxmlformats.org/officeDocument/2006/relationships/hyperlink" Id="rId183"/>
    <Relationship TargetMode="External" Target="https://m.edsoo.ru/9839c16c" Type="http://schemas.openxmlformats.org/officeDocument/2006/relationships/hyperlink" Id="rId184"/>
    <Relationship TargetMode="External" Target="https://m.edsoo.ru/51dac9d3" Type="http://schemas.openxmlformats.org/officeDocument/2006/relationships/hyperlink" Id="rId185"/>
    <Relationship TargetMode="External" Target="https://m.edsoo.ru/42b872e3" Type="http://schemas.openxmlformats.org/officeDocument/2006/relationships/hyperlink" Id="rId186"/>
    <Relationship TargetMode="External" Target="https://m.edsoo.ru/e3de37b6" Type="http://schemas.openxmlformats.org/officeDocument/2006/relationships/hyperlink" Id="rId187"/>
    <Relationship TargetMode="External" Target="https://m.edsoo.ru/94eb377a" Type="http://schemas.openxmlformats.org/officeDocument/2006/relationships/hyperlink" Id="rId188"/>
    <Relationship TargetMode="External" Target="https://m.edsoo.ru/e12c26b3" Type="http://schemas.openxmlformats.org/officeDocument/2006/relationships/hyperlink" Id="rId189"/>
    <Relationship TargetMode="External" Target="https://m.edsoo.ru/7c3e49c0" Type="http://schemas.openxmlformats.org/officeDocument/2006/relationships/hyperlink" Id="rId190"/>
    <Relationship TargetMode="External" Target="https://m.edsoo.ru/c74bfae9" Type="http://schemas.openxmlformats.org/officeDocument/2006/relationships/hyperlink" Id="rId191"/>
    <Relationship TargetMode="External" Target="https://m.edsoo.ru/0e79b266" Type="http://schemas.openxmlformats.org/officeDocument/2006/relationships/hyperlink" Id="rId192"/>
    <Relationship TargetMode="External" Target="https://m.edsoo.ru/5d12d318" Type="http://schemas.openxmlformats.org/officeDocument/2006/relationships/hyperlink" Id="rId193"/>
    <Relationship TargetMode="External" Target="https://m.edsoo.ru/27a4af43" Type="http://schemas.openxmlformats.org/officeDocument/2006/relationships/hyperlink" Id="rId194"/>
    <Relationship TargetMode="External" Target="https://m.edsoo.ru/610d7431" Type="http://schemas.openxmlformats.org/officeDocument/2006/relationships/hyperlink" Id="rId195"/>
    <Relationship TargetMode="External" Target="https://m.edsoo.ru/9911bef3" Type="http://schemas.openxmlformats.org/officeDocument/2006/relationships/hyperlink" Id="rId196"/>
    <Relationship TargetMode="External" Target="https://m.edsoo.ru/039d69c8" Type="http://schemas.openxmlformats.org/officeDocument/2006/relationships/hyperlink" Id="rId197"/>
    <Relationship TargetMode="External" Target="https://m.edsoo.ru/1b7f8741" Type="http://schemas.openxmlformats.org/officeDocument/2006/relationships/hyperlink" Id="rId198"/>
    <Relationship TargetMode="External" Target="https://m.edsoo.ru/2bc0f954" Type="http://schemas.openxmlformats.org/officeDocument/2006/relationships/hyperlink" Id="rId199"/>
    <Relationship TargetMode="External" Target="https://m.edsoo.ru/b1f2bea1" Type="http://schemas.openxmlformats.org/officeDocument/2006/relationships/hyperlink" Id="rId200"/>
    <Relationship TargetMode="External" Target="https://m.edsoo.ru/a6e352ea" Type="http://schemas.openxmlformats.org/officeDocument/2006/relationships/hyperlink" Id="rId201"/>
    <Relationship TargetMode="External" Target="https://m.edsoo.ru/a8b83d83" Type="http://schemas.openxmlformats.org/officeDocument/2006/relationships/hyperlink" Id="rId202"/>
    <Relationship TargetMode="External" Target="https://m.edsoo.ru/e91fe975" Type="http://schemas.openxmlformats.org/officeDocument/2006/relationships/hyperlink" Id="rId203"/>
    <Relationship TargetMode="External" Target="https://m.edsoo.ru/83f63ea3" Type="http://schemas.openxmlformats.org/officeDocument/2006/relationships/hyperlink" Id="rId204"/>
    <Relationship TargetMode="External" Target="https://m.edsoo.ru/9ebff2fd" Type="http://schemas.openxmlformats.org/officeDocument/2006/relationships/hyperlink" Id="rId205"/>
    <Relationship TargetMode="External" Target="https://m.edsoo.ru/080fe1f0" Type="http://schemas.openxmlformats.org/officeDocument/2006/relationships/hyperlink" Id="rId206"/>
    <Relationship TargetMode="External" Target="https://m.edsoo.ru/2e45a44f" Type="http://schemas.openxmlformats.org/officeDocument/2006/relationships/hyperlink" Id="rId207"/>
    <Relationship TargetMode="External" Target="https://m.edsoo.ru/9f11bf51" Type="http://schemas.openxmlformats.org/officeDocument/2006/relationships/hyperlink" Id="rId208"/>
    <Relationship TargetMode="External" Target="https://m.edsoo.ru/a6552721" Type="http://schemas.openxmlformats.org/officeDocument/2006/relationships/hyperlink" Id="rId209"/>
    <Relationship TargetMode="External" Target="https://m.edsoo.ru/1f7b5bd2" Type="http://schemas.openxmlformats.org/officeDocument/2006/relationships/hyperlink" Id="rId210"/>
    <Relationship TargetMode="External" Target="https://m.edsoo.ru/da42d5a9" Type="http://schemas.openxmlformats.org/officeDocument/2006/relationships/hyperlink" Id="rId211"/>
    <Relationship TargetMode="External" Target="https://m.edsoo.ru/61e69003" Type="http://schemas.openxmlformats.org/officeDocument/2006/relationships/hyperlink" Id="rId212"/>
    <Relationship TargetMode="External" Target="https://m.edsoo.ru/fd39587d" Type="http://schemas.openxmlformats.org/officeDocument/2006/relationships/hyperlink" Id="rId213"/>
    <Relationship TargetMode="External" Target="https://m.edsoo.ru/db979c70" Type="http://schemas.openxmlformats.org/officeDocument/2006/relationships/hyperlink" Id="rId214"/>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